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574" w:rsidRDefault="00EE6574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E6574" w:rsidRDefault="00EE6574">
      <w:pPr>
        <w:pStyle w:val="ConsPlusNormal"/>
        <w:jc w:val="both"/>
        <w:outlineLvl w:val="0"/>
      </w:pPr>
    </w:p>
    <w:p w:rsidR="00EE6574" w:rsidRDefault="00EE6574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EE6574" w:rsidRDefault="00EE6574">
      <w:pPr>
        <w:pStyle w:val="ConsPlusTitle"/>
        <w:jc w:val="center"/>
      </w:pPr>
    </w:p>
    <w:p w:rsidR="00EE6574" w:rsidRDefault="00EE6574">
      <w:pPr>
        <w:pStyle w:val="ConsPlusTitle"/>
        <w:jc w:val="center"/>
      </w:pPr>
      <w:r>
        <w:t>ПОСТАНОВЛЕНИЕ</w:t>
      </w:r>
    </w:p>
    <w:p w:rsidR="00EE6574" w:rsidRDefault="00EE6574">
      <w:pPr>
        <w:pStyle w:val="ConsPlusTitle"/>
        <w:jc w:val="center"/>
      </w:pPr>
      <w:r>
        <w:t>от 22 ноября 2017 г. N 870-ПП</w:t>
      </w:r>
    </w:p>
    <w:p w:rsidR="00EE6574" w:rsidRDefault="00EE6574">
      <w:pPr>
        <w:pStyle w:val="ConsPlusTitle"/>
        <w:jc w:val="center"/>
      </w:pPr>
    </w:p>
    <w:p w:rsidR="00EE6574" w:rsidRDefault="00EE6574">
      <w:pPr>
        <w:pStyle w:val="ConsPlusTitle"/>
        <w:jc w:val="center"/>
      </w:pPr>
      <w:r>
        <w:t>ОБ УТВЕРЖДЕНИИ ПОРЯДКА ПРЕДОСТАВЛЕНИЯ СУБСИДИЙ</w:t>
      </w:r>
    </w:p>
    <w:p w:rsidR="00EE6574" w:rsidRDefault="00EE6574">
      <w:pPr>
        <w:pStyle w:val="ConsPlusTitle"/>
        <w:jc w:val="center"/>
      </w:pPr>
      <w:r>
        <w:t>ИЗ ОБЛАСТНОГО БЮДЖЕТА НЕКОММЕРЧЕСКИМ ОРГАНИЗАЦИЯМ,</w:t>
      </w:r>
    </w:p>
    <w:p w:rsidR="00EE6574" w:rsidRDefault="00EE6574">
      <w:pPr>
        <w:pStyle w:val="ConsPlusTitle"/>
        <w:jc w:val="center"/>
      </w:pPr>
      <w:proofErr w:type="gramStart"/>
      <w:r>
        <w:t>НЕ ЯВЛЯЮЩИМСЯ ГОСУДАРСТВЕННЫМИ (МУНИЦИПАЛЬНЫМИ)</w:t>
      </w:r>
      <w:proofErr w:type="gramEnd"/>
    </w:p>
    <w:p w:rsidR="00EE6574" w:rsidRDefault="00EE6574">
      <w:pPr>
        <w:pStyle w:val="ConsPlusTitle"/>
        <w:jc w:val="center"/>
      </w:pPr>
      <w:r>
        <w:t>УЧРЕЖДЕНИЯМИ, НА РЕАЛИЗАЦИЮ ПРОЕКТОВ</w:t>
      </w:r>
    </w:p>
    <w:p w:rsidR="00EE6574" w:rsidRDefault="00EE6574">
      <w:pPr>
        <w:pStyle w:val="ConsPlusTitle"/>
        <w:jc w:val="center"/>
      </w:pPr>
      <w:r>
        <w:t>И МЕРОПРИЯТИЙ В СФЕРЕ ТУРИЗМА</w:t>
      </w:r>
    </w:p>
    <w:p w:rsidR="00EE6574" w:rsidRDefault="00EE65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E65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E6574" w:rsidRDefault="00EE65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6574" w:rsidRDefault="00EE657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Свердловской области</w:t>
            </w:r>
            <w:proofErr w:type="gramEnd"/>
          </w:p>
          <w:p w:rsidR="00EE6574" w:rsidRDefault="00EE65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24.01.2019 </w:t>
            </w:r>
            <w:hyperlink r:id="rId6" w:history="1">
              <w:r>
                <w:rPr>
                  <w:color w:val="0000FF"/>
                </w:rPr>
                <w:t>N 38-ПП</w:t>
              </w:r>
            </w:hyperlink>
            <w:r>
              <w:rPr>
                <w:color w:val="392C69"/>
              </w:rPr>
              <w:t xml:space="preserve">, от 25.04.2019 </w:t>
            </w:r>
            <w:hyperlink r:id="rId7" w:history="1">
              <w:r>
                <w:rPr>
                  <w:color w:val="0000FF"/>
                </w:rPr>
                <w:t>N 261-ПП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8" w:history="1">
        <w:r>
          <w:rPr>
            <w:color w:val="0000FF"/>
          </w:rPr>
          <w:t>статьей 78.1</w:t>
        </w:r>
      </w:hyperlink>
      <w:r>
        <w:t xml:space="preserve"> Бюджетного кодекса Российской Федерации,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07.05.2017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учреждениями", Областным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31 декабря 1999 года N 51-ОЗ "О туризме и туристской деятельности в Свердловской области", </w:t>
      </w:r>
      <w:hyperlink r:id="rId11" w:history="1">
        <w:r>
          <w:rPr>
            <w:color w:val="0000FF"/>
          </w:rPr>
          <w:t>Законом</w:t>
        </w:r>
      </w:hyperlink>
      <w:r>
        <w:t xml:space="preserve"> Свердловской области от 27 января</w:t>
      </w:r>
      <w:proofErr w:type="gramEnd"/>
      <w:r>
        <w:t xml:space="preserve"> </w:t>
      </w:r>
      <w:proofErr w:type="gramStart"/>
      <w:r>
        <w:t xml:space="preserve">2012 года N 4-ОЗ "О государственной поддержке некоммерческих организаций в Свердловской области", в целях реализации государственной </w:t>
      </w:r>
      <w:hyperlink r:id="rId12" w:history="1">
        <w:r>
          <w:rPr>
            <w:color w:val="0000FF"/>
          </w:rPr>
          <w:t>программы</w:t>
        </w:r>
      </w:hyperlink>
      <w:r>
        <w:t xml:space="preserve"> Свердловской области "Повышение инвестиционной привлекательности Свердловской области до 2024 года", утвержденной Постановлением Правительства Свердловской области от 17.11.2014 N 1002-ПП "Об утверждении государственной программы Свердловской области "Повышение инвестиционной привлекательности Свердловской области до 2024 года", Правительство Свердловской области постановляет:</w:t>
      </w:r>
      <w:proofErr w:type="gramEnd"/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34" w:history="1">
        <w:r>
          <w:rPr>
            <w:color w:val="0000FF"/>
          </w:rPr>
          <w:t>Порядок</w:t>
        </w:r>
      </w:hyperlink>
      <w:r>
        <w:t xml:space="preserve"> предоставления субсидий из областного бюджета некоммерческим организациям, не являющимся государственными (муниципальными) учреждениями, на реализацию проектов и мероприятий в сфере туризма (прилагается).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Первого Заместителя Губернатора Свердловской области А.В. Орлова.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lastRenderedPageBreak/>
        <w:t>3. Настоящее Постановление вступает в силу на следующий день после его официального опубликования.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4. Настоящее Постановление опубликовать в "Областной газете".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right"/>
      </w:pPr>
      <w:r>
        <w:t>Губернатор</w:t>
      </w:r>
    </w:p>
    <w:p w:rsidR="00EE6574" w:rsidRDefault="00EE6574">
      <w:pPr>
        <w:pStyle w:val="ConsPlusNormal"/>
        <w:jc w:val="right"/>
      </w:pPr>
      <w:r>
        <w:t>Свердловской области</w:t>
      </w:r>
    </w:p>
    <w:p w:rsidR="00EE6574" w:rsidRDefault="00EE6574">
      <w:pPr>
        <w:pStyle w:val="ConsPlusNormal"/>
        <w:jc w:val="right"/>
      </w:pPr>
      <w:r>
        <w:t>Е.В.КУЙВАШЕВ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right"/>
        <w:outlineLvl w:val="0"/>
      </w:pPr>
      <w:r>
        <w:t>Утвержден</w:t>
      </w:r>
    </w:p>
    <w:p w:rsidR="00EE6574" w:rsidRDefault="00EE6574">
      <w:pPr>
        <w:pStyle w:val="ConsPlusNormal"/>
        <w:jc w:val="right"/>
      </w:pPr>
      <w:r>
        <w:t>Постановлением Правительства</w:t>
      </w:r>
    </w:p>
    <w:p w:rsidR="00EE6574" w:rsidRDefault="00EE6574">
      <w:pPr>
        <w:pStyle w:val="ConsPlusNormal"/>
        <w:jc w:val="right"/>
      </w:pPr>
      <w:r>
        <w:t>Свердловской области</w:t>
      </w:r>
    </w:p>
    <w:p w:rsidR="00EE6574" w:rsidRDefault="00EE6574">
      <w:pPr>
        <w:pStyle w:val="ConsPlusNormal"/>
        <w:jc w:val="right"/>
      </w:pPr>
      <w:r>
        <w:t>от 22 ноября 2017 г. N 870-ПП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Title"/>
        <w:jc w:val="center"/>
      </w:pPr>
      <w:bookmarkStart w:id="0" w:name="P34"/>
      <w:bookmarkEnd w:id="0"/>
      <w:r>
        <w:t>ПОРЯДОК</w:t>
      </w:r>
    </w:p>
    <w:p w:rsidR="00EE6574" w:rsidRDefault="00EE6574">
      <w:pPr>
        <w:pStyle w:val="ConsPlusTitle"/>
        <w:jc w:val="center"/>
      </w:pPr>
      <w:r>
        <w:t>ПРЕДОСТАВЛЕНИЯ СУБСИДИЙ ИЗ ОБЛАСТНОГО БЮДЖЕТА</w:t>
      </w:r>
    </w:p>
    <w:p w:rsidR="00EE6574" w:rsidRDefault="00EE6574">
      <w:pPr>
        <w:pStyle w:val="ConsPlusTitle"/>
        <w:jc w:val="center"/>
      </w:pPr>
      <w:r>
        <w:t>НЕКОММЕРЧЕСКИМ ОРГАНИЗАЦИЯМ, НЕ ЯВЛЯЮЩИМСЯ</w:t>
      </w:r>
    </w:p>
    <w:p w:rsidR="00EE6574" w:rsidRDefault="00EE6574">
      <w:pPr>
        <w:pStyle w:val="ConsPlusTitle"/>
        <w:jc w:val="center"/>
      </w:pPr>
      <w:r>
        <w:t>ГОСУДАРСТВЕННЫМИ (МУНИЦИПАЛЬНЫМИ) УЧРЕЖДЕНИЯМИ,</w:t>
      </w:r>
    </w:p>
    <w:p w:rsidR="00EE6574" w:rsidRDefault="00EE6574">
      <w:pPr>
        <w:pStyle w:val="ConsPlusTitle"/>
        <w:jc w:val="center"/>
      </w:pPr>
      <w:r>
        <w:t>НА РЕАЛИЗАЦИЮ ПРОЕКТОВ И МЕРОПРИЯТИЙ В СФЕРЕ ТУРИЗМА</w:t>
      </w:r>
    </w:p>
    <w:p w:rsidR="00EE6574" w:rsidRDefault="00EE65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E65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E6574" w:rsidRDefault="00EE65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6574" w:rsidRDefault="00EE657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Свердловской области</w:t>
            </w:r>
            <w:proofErr w:type="gramEnd"/>
          </w:p>
          <w:p w:rsidR="00EE6574" w:rsidRDefault="00EE65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24.01.2019 </w:t>
            </w:r>
            <w:hyperlink r:id="rId13" w:history="1">
              <w:r>
                <w:rPr>
                  <w:color w:val="0000FF"/>
                </w:rPr>
                <w:t>N 38-ПП</w:t>
              </w:r>
            </w:hyperlink>
            <w:r>
              <w:rPr>
                <w:color w:val="392C69"/>
              </w:rPr>
              <w:t xml:space="preserve">, от 25.04.2019 </w:t>
            </w:r>
            <w:hyperlink r:id="rId14" w:history="1">
              <w:r>
                <w:rPr>
                  <w:color w:val="0000FF"/>
                </w:rPr>
                <w:t>N 261-ПП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ind w:firstLine="540"/>
        <w:jc w:val="both"/>
      </w:pPr>
      <w:r>
        <w:t>1. Настоящий Порядок определяет цели, условия и порядок предоставления из областного бюджета субсидий некоммерческим организациям, не являющимся государственными (муниципальными) учреждениями, на реализацию проектов и мероприятий в сфере туризма (далее - субсидии).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1-1. Понятия и определения, используемые в настоящем порядке: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образовательный туризм - формы и виды путешествий с целью получения образовательных услуг по определенным программам;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экологический туризм - формы и виды путешествий, для которых основным туристским ресурсом, позволяющим удовлетворить мотивации и потребности туриста, являются естественная природная среда и ее </w:t>
      </w:r>
      <w:r>
        <w:lastRenderedPageBreak/>
        <w:t>составляющие - элементы ландшафта, биологическая часть экологических систем, пейзажи и иные компоненты;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этнографический туризм - формы и виды путешествий, включающие посещение существующих поселений, сохранивших особенности традиционной культуры, знакомство с музеями народного быта, традициями, обрядами и обычаями различных народов;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патриотический туризм - формы и виды культурно-познавательных путешествий, включающие посещение уникальных историко-культурных и военно-исторических объектов и памятников Российской Федерации, а также мероприятий по реконструкции исторических событий;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молодежный прое</w:t>
      </w:r>
      <w:proofErr w:type="gramStart"/>
      <w:r>
        <w:t>кт в сф</w:t>
      </w:r>
      <w:proofErr w:type="gramEnd"/>
      <w:r>
        <w:t>ере туризма - проект, авторами которого являются молодые люди в возрасте от 18 до 35 лет.</w:t>
      </w:r>
    </w:p>
    <w:p w:rsidR="00EE6574" w:rsidRDefault="00EE6574">
      <w:pPr>
        <w:pStyle w:val="ConsPlusNormal"/>
        <w:jc w:val="both"/>
      </w:pPr>
      <w:r>
        <w:t xml:space="preserve">(п. 1-1 </w:t>
      </w:r>
      <w:proofErr w:type="gramStart"/>
      <w:r>
        <w:t>введен</w:t>
      </w:r>
      <w:proofErr w:type="gramEnd"/>
      <w:r>
        <w:t xml:space="preserve">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25.04.2019 N 261-ПП)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2. Целью предоставления субсидий является обеспечение доступа социально ориентированных некоммерческих организаций, не являющихся государственными учреждениями Свердловской области (муниципальными учреждениями, расположенными на территории Свердловской области) (далее - организации), к оказанию услуг в сфере туризма.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3. </w:t>
      </w:r>
      <w:proofErr w:type="gramStart"/>
      <w:r>
        <w:t xml:space="preserve">Настоящий Порядок разработан в соответствии со </w:t>
      </w:r>
      <w:hyperlink r:id="rId16" w:history="1">
        <w:r>
          <w:rPr>
            <w:color w:val="0000FF"/>
          </w:rPr>
          <w:t>статьей 78.1</w:t>
        </w:r>
      </w:hyperlink>
      <w:r>
        <w:t xml:space="preserve"> Бюджетного кодекса Российской Федерации,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07.05.2017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учреждениями", Областным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31 декабря 1999 года N 51-ОЗ "О туризме и туристской деятельности в Свердловской области", </w:t>
      </w:r>
      <w:hyperlink r:id="rId19" w:history="1">
        <w:r>
          <w:rPr>
            <w:color w:val="0000FF"/>
          </w:rPr>
          <w:t>Законом</w:t>
        </w:r>
      </w:hyperlink>
      <w:r>
        <w:t xml:space="preserve"> Свердловской области</w:t>
      </w:r>
      <w:proofErr w:type="gramEnd"/>
      <w:r>
        <w:t xml:space="preserve"> от 27 января 2012 года N 4-ОЗ "О государственной поддержке некоммерческих организаций в Свердловской области" (далее - Закон Свердловской области от 27 января 2012 года N 4-ОЗ),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17.11.2014 N 1002-ПП "Об утверждении государственной программы Свердловской области "Повышение инвестиционной привлекательности Свердловской области до 2024 года".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4. Исполнительным органом государственной власти Свердловской области, до которого в соответствии с бюджетным законодательством Российской Федерации как получателя бюджетных средств доводятся в установленном порядке лимиты бюджетных обязательств, является Министерство инвестиций и развития Свердловской области (далее - Министерство).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lastRenderedPageBreak/>
        <w:t xml:space="preserve">5. </w:t>
      </w:r>
      <w:proofErr w:type="gramStart"/>
      <w:r>
        <w:t>Предоставление субсидий организациям осуществляется за счет средств областного бюджета в соответствии с законом Свердловской области об областном бюджете на соответствующий финансовый год в пределах лимитов бюджетных обязательств, утвержденных Министерству, по результатам конкурса на предоставление субсидий из областного бюджета некоммерческим организациям, не являющимся государственными (муниципальными) учреждениями, на реализацию проектов и мероприятий в сфере туризма (далее - конкурс).</w:t>
      </w:r>
      <w:proofErr w:type="gramEnd"/>
    </w:p>
    <w:p w:rsidR="00EE6574" w:rsidRDefault="00EE6574">
      <w:pPr>
        <w:pStyle w:val="ConsPlusNormal"/>
        <w:spacing w:before="280"/>
        <w:ind w:firstLine="540"/>
        <w:jc w:val="both"/>
      </w:pPr>
      <w:bookmarkStart w:id="1" w:name="P55"/>
      <w:bookmarkEnd w:id="1"/>
      <w:r>
        <w:t>6. Право на получение субсидий имеют организации, признанные победителями конкурса.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2" w:name="P56"/>
      <w:bookmarkEnd w:id="2"/>
      <w:r>
        <w:t>Участие в конкурсе могут принять организации, отвечающие следующим требованиям: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1) осуществляющие в соответствии с учредительными документами виды деятельности, указанные в </w:t>
      </w:r>
      <w:hyperlink r:id="rId21" w:history="1">
        <w:r>
          <w:rPr>
            <w:color w:val="0000FF"/>
          </w:rPr>
          <w:t>подпункте 1 статьи 3</w:t>
        </w:r>
      </w:hyperlink>
      <w:r>
        <w:t xml:space="preserve"> Закона Свердловской области от 27 января 2012 года N 4-ОЗ;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2) зарегистрированные на территории Свердловской области;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3) не являющиеся религиозными некоммерческими организациями, политическими партиями, их объединениями и союзами.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7. Субсидии предоставляются на финансовое обеспечение затрат в связи с производством (реализацией) товаров, выполнением работ, оказанием услуг с последующим подтверждением использования субсидий в соответствии с условиями и (или) целями их предоставления.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3" w:name="P61"/>
      <w:bookmarkEnd w:id="3"/>
      <w:r>
        <w:t>8. Субсидии предоставляются на реализацию проектов и мероприятий в сфере туризма по следующим направлениям: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1) разработка и реализация туристских продуктов и услуг для детей, граждан старшего поколения, инвалидов и лиц с ограниченными возможностями;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2) разработка и реализация туристских продуктов и услуг в сфере образовательного туризма;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3) разработка и реализация туристских продуктов и услуг в сфере экологического туризма;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4) разработка и реализация туристских продуктов и услуг в сфере этнографического туризма;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5) разработка и реализация туристских продуктов и услуг в сфере </w:t>
      </w:r>
      <w:r>
        <w:lastRenderedPageBreak/>
        <w:t>патриотического туризма;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6) разработка и реализация молодежных проектов в сфере туризма;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7) информационное продвижение туристского потенциала Свердловской области;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8) повышение качества услуг и уровня безопасности в сфере туризма.</w:t>
      </w:r>
    </w:p>
    <w:p w:rsidR="00EE6574" w:rsidRDefault="00EE6574">
      <w:pPr>
        <w:pStyle w:val="ConsPlusNormal"/>
        <w:jc w:val="both"/>
      </w:pPr>
      <w:r>
        <w:t xml:space="preserve">(п. 8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25.04.2019 N 261-ПП)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9. Для проведения конкурса Министерство: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1) создает конкурсную комиссию и организует ее работу;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2) устанавливает дату начала и дату окончания приема заявлений организаций;</w:t>
      </w:r>
    </w:p>
    <w:p w:rsidR="00EE6574" w:rsidRDefault="00EE6574">
      <w:pPr>
        <w:pStyle w:val="ConsPlusNormal"/>
        <w:spacing w:before="280"/>
        <w:ind w:firstLine="540"/>
        <w:jc w:val="both"/>
      </w:pPr>
      <w:proofErr w:type="gramStart"/>
      <w:r>
        <w:t>3) публикует извещение о проведении конкурса на официальном сайте Министерства в информационно-телекоммуникационной сети "Интернет" (www.mir.midural.ru) (далее - официальный сайт Министерства) с указанием времени начала и окончания конкурса, места приема заявлений на участие в конкурсе (далее - заявление), почтового адреса для направления заявлений и запросов о разъяснении порядка подготовки таких заявлений, а также контактных телефонов для получения устных консультаций по</w:t>
      </w:r>
      <w:proofErr w:type="gramEnd"/>
      <w:r>
        <w:t xml:space="preserve"> вопросу подготовки заявлений;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4) обеспечивает прием заявлений от организаций;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5) обеспечивает сохранность поданных документов на участие в конкурсе и защиту указанных в них персональных данных в соответствии с законодательством Российской Федерации;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6) определяет перечень организаций, признанных участниками конкурса на основании поданных заявлений в соответствии с настоящим Порядком (далее - участники конкурса), а также перечень организаций, не признанных участниками конкурса;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7) размещает на официальном сайте Министерства перечень участников конкурса, а также перечень организаций, не признанных участниками конкурса.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10. Конкурсная комиссия формируется в количестве не менее 9 человек. В состав конкурсной комиссии могут входить представители исполнительных органов государственной власти Свердловской области, Законодательного Собрания Свердловской области, Аппарата Губернатора </w:t>
      </w:r>
      <w:r>
        <w:lastRenderedPageBreak/>
        <w:t>Свердловской области и Правительства Свердловской области, Общественной палаты Свердловской области, организаций в сфере туризма (далее - члены конкурсной комиссии).</w:t>
      </w:r>
    </w:p>
    <w:p w:rsidR="00EE6574" w:rsidRDefault="00EE657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24.01.2019 N 38-ПП)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Председателем конкурсной комиссии является Министр инвестиций и развития Свердловской области или по его решению Заместитель Министра инвестиций и развития Свердловской области.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4" w:name="P82"/>
      <w:bookmarkEnd w:id="4"/>
      <w:r>
        <w:t>11. Размер субсидии на один проект или мероприятие в сфере туризма определяется на основании заявления организации, но не может превышать 3 млн. рублей.</w:t>
      </w:r>
    </w:p>
    <w:p w:rsidR="00EE6574" w:rsidRDefault="00EE657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25.04.2019 N 261-ПП)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5" w:name="P84"/>
      <w:bookmarkEnd w:id="5"/>
      <w:r>
        <w:t xml:space="preserve">12. Для получения субсидии из областного бюджета в соответствующем финансовом году организация представляет в Министерство </w:t>
      </w:r>
      <w:hyperlink w:anchor="P156" w:history="1">
        <w:r>
          <w:rPr>
            <w:color w:val="0000FF"/>
          </w:rPr>
          <w:t>заявление</w:t>
        </w:r>
      </w:hyperlink>
      <w:r>
        <w:t xml:space="preserve"> и необходимые документы согласно приложению N 1 к настоящему Порядку.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Организация вправе включить в качестве приложения к заявлению дополнительные документы, имеющие отношение к деятельности организации и содержанию направляемых на конкурс проектов или мероприятий.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Организация вправе заявить на конкурс по одному проекту или мероприятию на каждое направление, указанное в </w:t>
      </w:r>
      <w:hyperlink w:anchor="P61" w:history="1">
        <w:r>
          <w:rPr>
            <w:color w:val="0000FF"/>
          </w:rPr>
          <w:t>пункте 8</w:t>
        </w:r>
      </w:hyperlink>
      <w:r>
        <w:t xml:space="preserve"> настоящего Порядка.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Заявление по каждому проекту или мероприятию представляется отдельно.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Заявление представляется на бумажном носителе, прошитое, пронумерованное, подписанное руководителем организации и заверенное печатью организации.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Заявления, поступившие в Министерство после окончания срока приема заявлений, установленного Министерством (в том числе посредством почтовой связи), не регистрируются и не рассматриваются. Заявление может быть отозвано или в него могут быть внесены изменения до окончания срока приема заявлений путем официального письменного обращения организации с соответствующим заявлением.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13. Поступившее заявление регистрируется в журнале регистрации, который прошивается, нумеруется, заверяется подписью специалиста Министерства и скрепляется печатью Министерства.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lastRenderedPageBreak/>
        <w:t>14. Министерство в течение 5 рабочих дней после окончания приема заявлений осуществляет рассмотрение заявлений с целью признания организации участником конкурса, результат которого оформляется приказом Министерства и подлежит обязательному опубликованию на официальном сайте Министерства.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Основанием для отказа в признании организации участником конкурса является несоответствие организации требованиям, указанным в </w:t>
      </w:r>
      <w:hyperlink w:anchor="P56" w:history="1">
        <w:r>
          <w:rPr>
            <w:color w:val="0000FF"/>
          </w:rPr>
          <w:t>части второй пункта 6</w:t>
        </w:r>
      </w:hyperlink>
      <w:r>
        <w:t xml:space="preserve"> настоящего Порядка.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15. Конкурсная комиссия в течение 10 рабочих дней со дня подписания приказа Министерства о признании организаций участниками конкурса осуществляет рассмотрение документов организаций, признанных участниками конкурса.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16. Заявления участников конкурса оцениваются конкурсной комиссией в соответствии с </w:t>
      </w:r>
      <w:hyperlink w:anchor="P583" w:history="1">
        <w:r>
          <w:rPr>
            <w:color w:val="0000FF"/>
          </w:rPr>
          <w:t>методикой</w:t>
        </w:r>
      </w:hyperlink>
      <w:r>
        <w:t xml:space="preserve"> оценки заявлений согласно приложению N 2 к настоящему Порядку.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17. По результатам рассмотрения заявлений конкурсная комиссия принимает одно из следующих решений: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1) о предоставлении субсидии участнику конкурса;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2) об отказе в предоставлении субсидии участнику конкурса.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Решение конкурсной комиссии принимается большинством голосов членов конкурсной комиссии и оформляется протоколом заседания конкурсной комиссии.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Конкурсная комиссия распределяет субсидию между участниками конкурса, начиная с участника конкурса, получившего наибольшее количество баллов.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Количество субсидий определяется исходя из доведенных до Министерства лимитов бюджетных обязательств в текущем финансовом году.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18. Основаниями для отказа организации в предоставлении субсидии являются: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1) несоответствие представленных организацией документов требованиям, указанным в </w:t>
      </w:r>
      <w:hyperlink w:anchor="P84" w:history="1">
        <w:r>
          <w:rPr>
            <w:color w:val="0000FF"/>
          </w:rPr>
          <w:t>пункте 12</w:t>
        </w:r>
      </w:hyperlink>
      <w:r>
        <w:t xml:space="preserve"> настоящего Порядка, или непредставление (представление не в полном объеме) документов, указанных в </w:t>
      </w:r>
      <w:hyperlink w:anchor="P156" w:history="1">
        <w:r>
          <w:rPr>
            <w:color w:val="0000FF"/>
          </w:rPr>
          <w:t>приложении N 1</w:t>
        </w:r>
      </w:hyperlink>
      <w:r>
        <w:t xml:space="preserve"> к настоящему Порядку;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lastRenderedPageBreak/>
        <w:t>2) недостоверность представленной организацией информации;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3) указание в заявлении запрашиваемого размера субсидии, превышающего максимальный размер субсидии, указанный в </w:t>
      </w:r>
      <w:hyperlink w:anchor="P82" w:history="1">
        <w:r>
          <w:rPr>
            <w:color w:val="0000FF"/>
          </w:rPr>
          <w:t>пункте 11</w:t>
        </w:r>
      </w:hyperlink>
      <w:r>
        <w:t xml:space="preserve"> настоящего Порядка.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19. Министерство в срок не позднее 3 рабочих дней со дня принятия конкурсной комиссией решения об итогах конкурса размещает на официальном сайте Министерства информацию об итогах конкурса.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20. Субсидия предоставляется на основании соглашения о предоставлении субсидии, заключаемого между Министерством и организацией в соответствии с типовой формой соглашения о предоставлении субсидий из областного бюджета некоммерческим организациям, не являющимся государственными (муниципальными) учреждениями, утверждаемой Министерством финансов Свердловской области (далее - соглашение).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Организации на первое число месяца, предшествующего месяцу, в котором планируется заключение соглашения, должны соответствовать следующим требованиям: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1) 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2) у организации должна отсутствовать просроченная задолженность по возврату в областной бюджет субсидии,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иная просроченная задолженность перед областным бюджетом;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3) организация не должна находиться в процессе реорганизации, ликвидации, банкротства.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21. Соглашение заключается в течение 20 рабочих дней со дня принятия конкурсной комиссией решения о предоставлении субсидии участнику конкурса.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В соглашении предусматривается обязательство организации по достижению показателей результативности использования субсидии, устанавливается порядок, форма и сроки предоставления организацией отчетности об использовании субсидии и достижении показателей результативности.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22. Перечисление субсидии осуществляется в течение 10 рабочих дней с </w:t>
      </w:r>
      <w:r>
        <w:lastRenderedPageBreak/>
        <w:t>момента заключения соглашения на расчетный счет организации, открытый в кредитной организации.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23. Средства субсидии носят целевой характер и не могут быть использованы на другие цели.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Нецелевое использование средств субсидии влечет применение мер ответственности, предусмотренных законодательством Российской Федерации.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6" w:name="P116"/>
      <w:bookmarkEnd w:id="6"/>
      <w:r>
        <w:t>24. В случае если организацией по состоянию на 1 января текущего финансового года допущено нарушение обязательств по выполнению показателей результативности использования субсидии, установленных соглашением, организация обеспечивает возврат субсидии в доход областного бюджета в течение первых 15 рабочих дней текущего финансового года.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При невозврате субсидии в срок, указанный в </w:t>
      </w:r>
      <w:hyperlink w:anchor="P116" w:history="1">
        <w:r>
          <w:rPr>
            <w:color w:val="0000FF"/>
          </w:rPr>
          <w:t>части первой</w:t>
        </w:r>
      </w:hyperlink>
      <w:r>
        <w:t xml:space="preserve"> настоящего пункта, Министерство принимает меры по взысканию подлежащих возврату средств субсидии в областной бюджет в судебном порядке.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Размер средств субсидии, подлежащих возврату, определяется в зависимости от достижения </w:t>
      </w:r>
      <w:proofErr w:type="gramStart"/>
      <w:r>
        <w:t>уровня установленных значений показателей результативности использования субсидии</w:t>
      </w:r>
      <w:proofErr w:type="gramEnd"/>
      <w:r>
        <w:t xml:space="preserve"> и рассчитывается по формуле: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center"/>
      </w:pPr>
      <w:r>
        <w:t xml:space="preserve">V = S x </w:t>
      </w:r>
      <w:proofErr w:type="spellStart"/>
      <w:r>
        <w:t>kv</w:t>
      </w:r>
      <w:proofErr w:type="spellEnd"/>
      <w:r>
        <w:t xml:space="preserve"> / 100%, где: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ind w:firstLine="540"/>
        <w:jc w:val="both"/>
      </w:pPr>
      <w:r>
        <w:t>V - размер средств субсидии, подлежащих возврату в доход областного бюджета;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S - размер субсидии, выданной организации;</w:t>
      </w:r>
    </w:p>
    <w:p w:rsidR="00EE6574" w:rsidRDefault="00EE6574">
      <w:pPr>
        <w:pStyle w:val="ConsPlusNormal"/>
        <w:spacing w:before="280"/>
        <w:ind w:firstLine="540"/>
        <w:jc w:val="both"/>
      </w:pPr>
      <w:proofErr w:type="spellStart"/>
      <w:r>
        <w:t>kv</w:t>
      </w:r>
      <w:proofErr w:type="spellEnd"/>
      <w:r>
        <w:t xml:space="preserve"> - процент возврата субсидии, который определяется по формуле:</w:t>
      </w:r>
    </w:p>
    <w:p w:rsidR="00EE6574" w:rsidRDefault="00EE6574">
      <w:pPr>
        <w:pStyle w:val="ConsPlusNormal"/>
        <w:jc w:val="both"/>
      </w:pPr>
    </w:p>
    <w:p w:rsidR="00EE6574" w:rsidRPr="00EE6574" w:rsidRDefault="00EE6574">
      <w:pPr>
        <w:pStyle w:val="ConsPlusNormal"/>
        <w:jc w:val="center"/>
        <w:rPr>
          <w:lang w:val="en-US"/>
        </w:rPr>
      </w:pPr>
      <w:proofErr w:type="spellStart"/>
      <w:proofErr w:type="gramStart"/>
      <w:r w:rsidRPr="00EE6574">
        <w:rPr>
          <w:lang w:val="en-US"/>
        </w:rPr>
        <w:t>kv</w:t>
      </w:r>
      <w:proofErr w:type="spellEnd"/>
      <w:proofErr w:type="gramEnd"/>
      <w:r w:rsidRPr="00EE6574">
        <w:rPr>
          <w:lang w:val="en-US"/>
        </w:rPr>
        <w:t xml:space="preserve"> = 100% - ((k1 + k2 + ... + </w:t>
      </w:r>
      <w:proofErr w:type="spellStart"/>
      <w:r w:rsidRPr="00EE6574">
        <w:rPr>
          <w:lang w:val="en-US"/>
        </w:rPr>
        <w:t>ki</w:t>
      </w:r>
      <w:proofErr w:type="spellEnd"/>
      <w:r w:rsidRPr="00EE6574">
        <w:rPr>
          <w:lang w:val="en-US"/>
        </w:rPr>
        <w:t xml:space="preserve">) / n), </w:t>
      </w:r>
      <w:r>
        <w:t>где</w:t>
      </w:r>
      <w:r w:rsidRPr="00EE6574">
        <w:rPr>
          <w:lang w:val="en-US"/>
        </w:rPr>
        <w:t>:</w:t>
      </w:r>
    </w:p>
    <w:p w:rsidR="00EE6574" w:rsidRPr="00EE6574" w:rsidRDefault="00EE6574">
      <w:pPr>
        <w:pStyle w:val="ConsPlusNormal"/>
        <w:jc w:val="both"/>
        <w:rPr>
          <w:lang w:val="en-US"/>
        </w:rPr>
      </w:pPr>
    </w:p>
    <w:p w:rsidR="00EE6574" w:rsidRDefault="00EE6574">
      <w:pPr>
        <w:pStyle w:val="ConsPlusNormal"/>
        <w:ind w:firstLine="540"/>
        <w:jc w:val="both"/>
      </w:pPr>
      <w:r w:rsidRPr="00EE6574">
        <w:rPr>
          <w:lang w:val="en-US"/>
        </w:rPr>
        <w:t xml:space="preserve">k1 + </w:t>
      </w:r>
      <w:proofErr w:type="gramStart"/>
      <w:r w:rsidRPr="00EE6574">
        <w:rPr>
          <w:lang w:val="en-US"/>
        </w:rPr>
        <w:t>k2</w:t>
      </w:r>
      <w:proofErr w:type="gramEnd"/>
      <w:r w:rsidRPr="00EE6574">
        <w:rPr>
          <w:lang w:val="en-US"/>
        </w:rPr>
        <w:t xml:space="preserve"> + ... </w:t>
      </w:r>
      <w:r>
        <w:t xml:space="preserve">+ </w:t>
      </w:r>
      <w:proofErr w:type="spellStart"/>
      <w:r>
        <w:t>ki</w:t>
      </w:r>
      <w:proofErr w:type="spellEnd"/>
      <w:r>
        <w:t xml:space="preserve"> - процент фактически достигнутого значения показателя результативности использования средств субсидии от планового. В случае </w:t>
      </w:r>
      <w:proofErr w:type="gramStart"/>
      <w:r>
        <w:t>перевыполнения фактического значения показателя результативности использования средств субсидии</w:t>
      </w:r>
      <w:proofErr w:type="gramEnd"/>
      <w:r>
        <w:t xml:space="preserve"> от планового учитывается 100-процентный результат его выполнения;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n - количество показателей результативности использования средств субсидии, предусмотренных соглашением.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25. Не использованный на 1 января текущего финансового года остаток </w:t>
      </w:r>
      <w:r>
        <w:lastRenderedPageBreak/>
        <w:t>субсидии, предоставленной организации в отчетном финансовом году, подлежит возврату в областной бюджет в течение первых 15 рабочих дней текущего финансового года.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26. На основании обращения организации в течение первых 15 рабочих дней текущего финансового года Министерство принимает решение о наличии (об отсутствии) потребности организации в остатке средств субсидии, не использованной в отчетном финансовом году.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27. При наличии нераспределенного остатка средств областного бюджета, увеличении объемов финансирования из областного бюджета в текущем финансовом году Министерство проводит новый конкурс в соответствии с настоящим Порядком.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7" w:name="P133"/>
      <w:bookmarkEnd w:id="7"/>
      <w:r>
        <w:t>28. Министерство и органы государственного финансового контроля Свердловской области проводят обязательную проверку соблюдения условий, целей и порядка предоставления субсидий. При выявлении Министерством или органами государственного финансового контроля Свердловской области нарушения условий, целей и порядка предоставления субсидий субсидии подлежат возврату в областной бюджет в течение 10 календарных дней со дня получения соответствующего требования.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При невозврате субсидии в срок, указанный в </w:t>
      </w:r>
      <w:hyperlink w:anchor="P133" w:history="1">
        <w:r>
          <w:rPr>
            <w:color w:val="0000FF"/>
          </w:rPr>
          <w:t>части первой</w:t>
        </w:r>
      </w:hyperlink>
      <w:r>
        <w:t xml:space="preserve"> настоящего пункта, Министерство принимает меры по взысканию подлежащих возврату в областной бюджет средств субсидии в судебном порядке.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right"/>
        <w:outlineLvl w:val="1"/>
      </w:pPr>
      <w:r>
        <w:t>Приложение N 1</w:t>
      </w:r>
    </w:p>
    <w:p w:rsidR="00EE6574" w:rsidRDefault="00EE6574">
      <w:pPr>
        <w:pStyle w:val="ConsPlusNormal"/>
        <w:jc w:val="right"/>
      </w:pPr>
      <w:r>
        <w:t>к Порядку предоставления</w:t>
      </w:r>
    </w:p>
    <w:p w:rsidR="00EE6574" w:rsidRDefault="00EE6574">
      <w:pPr>
        <w:pStyle w:val="ConsPlusNormal"/>
        <w:jc w:val="right"/>
      </w:pPr>
      <w:r>
        <w:t>субсидий из областного бюджета</w:t>
      </w:r>
    </w:p>
    <w:p w:rsidR="00EE6574" w:rsidRDefault="00EE6574">
      <w:pPr>
        <w:pStyle w:val="ConsPlusNormal"/>
        <w:jc w:val="right"/>
      </w:pPr>
      <w:r>
        <w:t>некоммерческим организациям,</w:t>
      </w:r>
    </w:p>
    <w:p w:rsidR="00EE6574" w:rsidRDefault="00EE6574">
      <w:pPr>
        <w:pStyle w:val="ConsPlusNormal"/>
        <w:jc w:val="right"/>
      </w:pPr>
      <w:proofErr w:type="gramStart"/>
      <w:r>
        <w:t>не являющимся государственными</w:t>
      </w:r>
      <w:proofErr w:type="gramEnd"/>
    </w:p>
    <w:p w:rsidR="00EE6574" w:rsidRDefault="00EE6574">
      <w:pPr>
        <w:pStyle w:val="ConsPlusNormal"/>
        <w:jc w:val="right"/>
      </w:pPr>
      <w:r>
        <w:t>(муниципальными) учреждениями,</w:t>
      </w:r>
    </w:p>
    <w:p w:rsidR="00EE6574" w:rsidRDefault="00EE6574">
      <w:pPr>
        <w:pStyle w:val="ConsPlusNormal"/>
        <w:jc w:val="right"/>
      </w:pPr>
      <w:r>
        <w:t>на реализацию проектов</w:t>
      </w:r>
    </w:p>
    <w:p w:rsidR="00EE6574" w:rsidRDefault="00EE6574">
      <w:pPr>
        <w:pStyle w:val="ConsPlusNormal"/>
        <w:jc w:val="right"/>
      </w:pPr>
      <w:r>
        <w:t>и мероприятий в сфере туризма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  <w:r>
        <w:t>Форма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На бланке организации                        Министру инвестиций и развития</w:t>
      </w:r>
    </w:p>
    <w:p w:rsidR="00EE6574" w:rsidRDefault="00EE6574">
      <w:pPr>
        <w:pStyle w:val="ConsPlusNonformat"/>
        <w:jc w:val="both"/>
      </w:pPr>
      <w:r>
        <w:t xml:space="preserve">                                             Свердловской области</w:t>
      </w:r>
    </w:p>
    <w:p w:rsidR="00EE6574" w:rsidRDefault="00EE6574">
      <w:pPr>
        <w:pStyle w:val="ConsPlusNonformat"/>
        <w:jc w:val="both"/>
      </w:pPr>
      <w:r>
        <w:t xml:space="preserve">                                             ______________________________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                (И.О. Фамилия)</w:t>
      </w:r>
    </w:p>
    <w:p w:rsidR="00EE6574" w:rsidRDefault="00EE6574">
      <w:pPr>
        <w:pStyle w:val="ConsPlusNonformat"/>
        <w:jc w:val="both"/>
      </w:pPr>
    </w:p>
    <w:p w:rsidR="00EE6574" w:rsidRDefault="00EE6574">
      <w:pPr>
        <w:pStyle w:val="ConsPlusNonformat"/>
        <w:jc w:val="both"/>
      </w:pPr>
      <w:bookmarkStart w:id="8" w:name="P156"/>
      <w:bookmarkEnd w:id="8"/>
      <w:r>
        <w:t xml:space="preserve">                                 ЗАЯВЛЕНИЕ</w:t>
      </w:r>
    </w:p>
    <w:p w:rsidR="00EE6574" w:rsidRDefault="00EE6574">
      <w:pPr>
        <w:pStyle w:val="ConsPlusNonformat"/>
        <w:jc w:val="both"/>
      </w:pPr>
      <w:r>
        <w:lastRenderedPageBreak/>
        <w:t xml:space="preserve">                           на участие в конкурсе</w:t>
      </w:r>
    </w:p>
    <w:p w:rsidR="00EE6574" w:rsidRDefault="00EE6574">
      <w:pPr>
        <w:pStyle w:val="ConsPlusNonformat"/>
        <w:jc w:val="both"/>
      </w:pPr>
    </w:p>
    <w:p w:rsidR="00EE6574" w:rsidRDefault="00EE6574">
      <w:pPr>
        <w:pStyle w:val="ConsPlusNonformat"/>
        <w:jc w:val="both"/>
      </w:pPr>
      <w:r>
        <w:t xml:space="preserve">    Просим Вас рассмотреть заявку _________________________________________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     (наименование организации)</w:t>
      </w:r>
    </w:p>
    <w:p w:rsidR="00EE6574" w:rsidRDefault="00EE6574">
      <w:pPr>
        <w:pStyle w:val="ConsPlusNonformat"/>
        <w:jc w:val="both"/>
      </w:pPr>
      <w:r>
        <w:t>на  участие  в  конкурсе  по  предоставлению субсидий из областного бюджета</w:t>
      </w:r>
    </w:p>
    <w:p w:rsidR="00EE6574" w:rsidRDefault="00EE6574">
      <w:pPr>
        <w:pStyle w:val="ConsPlusNonformat"/>
        <w:jc w:val="both"/>
      </w:pPr>
      <w:r>
        <w:t>некоммерческим     организациям,     не     являющимся     государственными</w:t>
      </w:r>
    </w:p>
    <w:p w:rsidR="00EE6574" w:rsidRDefault="00EE6574">
      <w:pPr>
        <w:pStyle w:val="ConsPlusNonformat"/>
        <w:jc w:val="both"/>
      </w:pPr>
      <w:r>
        <w:t>(муниципальными) учреждениями, на реализацию проектов и мероприятий в сфере</w:t>
      </w:r>
    </w:p>
    <w:p w:rsidR="00EE6574" w:rsidRDefault="00EE6574">
      <w:pPr>
        <w:pStyle w:val="ConsPlusNonformat"/>
        <w:jc w:val="both"/>
      </w:pPr>
      <w:r>
        <w:t>туризма в 20__ году.</w:t>
      </w:r>
    </w:p>
    <w:p w:rsidR="00EE6574" w:rsidRDefault="00EE6574">
      <w:pPr>
        <w:pStyle w:val="ConsPlusNonformat"/>
        <w:jc w:val="both"/>
      </w:pPr>
      <w:r>
        <w:t>Наименование проекта ______________________________________________________</w:t>
      </w:r>
    </w:p>
    <w:p w:rsidR="00EE6574" w:rsidRDefault="00EE6574">
      <w:pPr>
        <w:pStyle w:val="ConsPlusNonformat"/>
        <w:jc w:val="both"/>
      </w:pPr>
      <w:r>
        <w:t xml:space="preserve">Проект направлен </w:t>
      </w:r>
      <w:proofErr w:type="gramStart"/>
      <w:r>
        <w:t>на</w:t>
      </w:r>
      <w:proofErr w:type="gramEnd"/>
      <w:r>
        <w:t xml:space="preserve"> _______________________________________________________</w:t>
      </w:r>
    </w:p>
    <w:p w:rsidR="00EE6574" w:rsidRDefault="00EE6574">
      <w:pPr>
        <w:pStyle w:val="ConsPlusNonformat"/>
        <w:jc w:val="both"/>
      </w:pPr>
      <w:r>
        <w:t xml:space="preserve">                      </w:t>
      </w:r>
      <w:proofErr w:type="gramStart"/>
      <w:r>
        <w:t xml:space="preserve">(указывается направление в соответствии с </w:t>
      </w:r>
      <w:hyperlink w:anchor="P61" w:history="1">
        <w:r>
          <w:rPr>
            <w:color w:val="0000FF"/>
          </w:rPr>
          <w:t>пунктом 8</w:t>
        </w:r>
      </w:hyperlink>
      <w:proofErr w:type="gramEnd"/>
    </w:p>
    <w:p w:rsidR="00EE6574" w:rsidRDefault="00EE6574">
      <w:pPr>
        <w:pStyle w:val="ConsPlusNonformat"/>
        <w:jc w:val="both"/>
      </w:pPr>
      <w:r>
        <w:t xml:space="preserve">                                    Порядка предоставления</w:t>
      </w:r>
    </w:p>
    <w:p w:rsidR="00EE6574" w:rsidRDefault="00EE6574">
      <w:pPr>
        <w:pStyle w:val="ConsPlusNonformat"/>
        <w:jc w:val="both"/>
      </w:pPr>
      <w:r>
        <w:t>___________________________________________________________________________</w:t>
      </w:r>
    </w:p>
    <w:p w:rsidR="00EE6574" w:rsidRDefault="00EE6574">
      <w:pPr>
        <w:pStyle w:val="ConsPlusNonformat"/>
        <w:jc w:val="both"/>
      </w:pPr>
      <w:r>
        <w:t xml:space="preserve">        субсидий из областного бюджета некоммерческим организациям,</w:t>
      </w:r>
    </w:p>
    <w:p w:rsidR="00EE6574" w:rsidRDefault="00EE6574">
      <w:pPr>
        <w:pStyle w:val="ConsPlusNonformat"/>
        <w:jc w:val="both"/>
      </w:pPr>
      <w:r>
        <w:t xml:space="preserve">                      </w:t>
      </w:r>
      <w:proofErr w:type="gramStart"/>
      <w:r>
        <w:t>не являющимся государственными</w:t>
      </w:r>
      <w:proofErr w:type="gramEnd"/>
    </w:p>
    <w:p w:rsidR="00EE6574" w:rsidRDefault="00EE6574">
      <w:pPr>
        <w:pStyle w:val="ConsPlusNonformat"/>
        <w:jc w:val="both"/>
      </w:pPr>
      <w:r>
        <w:t>__________________________________________________________________________.</w:t>
      </w:r>
    </w:p>
    <w:p w:rsidR="00EE6574" w:rsidRDefault="00EE6574">
      <w:pPr>
        <w:pStyle w:val="ConsPlusNonformat"/>
        <w:jc w:val="both"/>
      </w:pPr>
      <w:r>
        <w:t xml:space="preserve">           (муниципальными) учреждениями, на реализацию проектов</w:t>
      </w:r>
    </w:p>
    <w:p w:rsidR="00EE6574" w:rsidRDefault="00EE6574">
      <w:pPr>
        <w:pStyle w:val="ConsPlusNonformat"/>
        <w:jc w:val="both"/>
      </w:pPr>
      <w:r>
        <w:t xml:space="preserve">                      и мероприятий в сфере туризма)</w:t>
      </w:r>
    </w:p>
    <w:p w:rsidR="00EE6574" w:rsidRDefault="00EE6574">
      <w:pPr>
        <w:pStyle w:val="ConsPlusNonformat"/>
        <w:jc w:val="both"/>
      </w:pPr>
      <w:r>
        <w:t xml:space="preserve">    Объем запрашиваемой субсидии (тыс. рублей): ___________________________</w:t>
      </w:r>
    </w:p>
    <w:p w:rsidR="00EE6574" w:rsidRDefault="00EE6574">
      <w:pPr>
        <w:pStyle w:val="ConsPlusNonformat"/>
        <w:jc w:val="both"/>
      </w:pPr>
      <w:r>
        <w:t>(________________________________________________________________________).</w:t>
      </w:r>
    </w:p>
    <w:p w:rsidR="00EE6574" w:rsidRDefault="00EE6574">
      <w:pPr>
        <w:pStyle w:val="ConsPlusNonformat"/>
        <w:jc w:val="both"/>
      </w:pPr>
      <w:r>
        <w:t xml:space="preserve">                             (сумма прописью)</w:t>
      </w:r>
    </w:p>
    <w:p w:rsidR="00EE6574" w:rsidRDefault="00EE6574">
      <w:pPr>
        <w:pStyle w:val="ConsPlusNonformat"/>
        <w:jc w:val="both"/>
      </w:pPr>
      <w:r>
        <w:t xml:space="preserve">    Настоящим подтверждаем, что ___________________________________________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    (наименование организации)</w:t>
      </w:r>
    </w:p>
    <w:p w:rsidR="00EE6574" w:rsidRDefault="00EE6574">
      <w:pPr>
        <w:pStyle w:val="ConsPlusNonformat"/>
        <w:jc w:val="both"/>
      </w:pPr>
      <w:r>
        <w:t xml:space="preserve">соответствует  требованиям  </w:t>
      </w:r>
      <w:hyperlink w:anchor="P55" w:history="1">
        <w:r>
          <w:rPr>
            <w:color w:val="0000FF"/>
          </w:rPr>
          <w:t>пункта  6</w:t>
        </w:r>
      </w:hyperlink>
      <w:r>
        <w:t xml:space="preserve">  Порядка  предоставления  субсидий </w:t>
      </w:r>
      <w:proofErr w:type="gramStart"/>
      <w:r>
        <w:t>из</w:t>
      </w:r>
      <w:proofErr w:type="gramEnd"/>
    </w:p>
    <w:p w:rsidR="00EE6574" w:rsidRDefault="00EE6574">
      <w:pPr>
        <w:pStyle w:val="ConsPlusNonformat"/>
        <w:jc w:val="both"/>
      </w:pPr>
      <w:r>
        <w:t>областного    бюджета    некоммерческим    организациям,    не   являющимся</w:t>
      </w:r>
    </w:p>
    <w:p w:rsidR="00EE6574" w:rsidRDefault="00EE6574">
      <w:pPr>
        <w:pStyle w:val="ConsPlusNonformat"/>
        <w:jc w:val="both"/>
      </w:pPr>
      <w:r>
        <w:t>государственными  (муниципальными)  учреждениями,  на реализацию проектов и</w:t>
      </w:r>
    </w:p>
    <w:p w:rsidR="00EE6574" w:rsidRDefault="00EE6574">
      <w:pPr>
        <w:pStyle w:val="ConsPlusNonformat"/>
        <w:jc w:val="both"/>
      </w:pPr>
      <w:r>
        <w:t>мероприятий в сфере туризма.</w:t>
      </w:r>
    </w:p>
    <w:p w:rsidR="00EE6574" w:rsidRDefault="00EE6574">
      <w:pPr>
        <w:pStyle w:val="ConsPlusNormal"/>
        <w:ind w:firstLine="540"/>
        <w:jc w:val="both"/>
      </w:pPr>
      <w:r>
        <w:t>К заявлению прилагаются: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1) приложение N 1. </w:t>
      </w:r>
      <w:hyperlink w:anchor="P208" w:history="1">
        <w:r>
          <w:rPr>
            <w:color w:val="0000FF"/>
          </w:rPr>
          <w:t>Перечень</w:t>
        </w:r>
      </w:hyperlink>
      <w:r>
        <w:t xml:space="preserve"> документов, содержащихся в заявлении, на ____ л. в 1 экз.;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2) приложение N 2. Информационная </w:t>
      </w:r>
      <w:hyperlink w:anchor="P264" w:history="1">
        <w:r>
          <w:rPr>
            <w:color w:val="0000FF"/>
          </w:rPr>
          <w:t>карта</w:t>
        </w:r>
      </w:hyperlink>
      <w:r>
        <w:t xml:space="preserve"> организации на ____ л. в 1 экз.;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3) приложение N 3. Информационная </w:t>
      </w:r>
      <w:hyperlink w:anchor="P400" w:history="1">
        <w:r>
          <w:rPr>
            <w:color w:val="0000FF"/>
          </w:rPr>
          <w:t>карта</w:t>
        </w:r>
      </w:hyperlink>
      <w:r>
        <w:t xml:space="preserve"> проекта (мероприятия) на ____ л. в 1 экз.;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4) приложение N 4. </w:t>
      </w:r>
      <w:hyperlink w:anchor="P519" w:history="1">
        <w:r>
          <w:rPr>
            <w:color w:val="0000FF"/>
          </w:rPr>
          <w:t>Смета</w:t>
        </w:r>
      </w:hyperlink>
      <w:r>
        <w:t xml:space="preserve"> доходов и расходов на ____ л. в 1 экз.;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5) приложение N 5. Копия устава организации (нотариально заверенная копия или копия, представляемая вместе с подлинным экземпляром) на ____ л. в 1 экз.;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6) приложение N 6. Документы, подтверждающие статус руководителя организации, на ____ л. в 1 экз.;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>7) приложение N 7. Документы, подтверждающие полномочия лица, подписавшего заявление (в случае подписания не руководителем организации), на ____ л. в 1 экз.;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8) приложение N 8. Справка, подтверждающая отсутствие неисполненной обязанности по уплате налогов, сборов, страховых взносов, пеней, штрафов, процентов, подлежащих уплате в соответствии с </w:t>
      </w:r>
      <w:r>
        <w:lastRenderedPageBreak/>
        <w:t>законодательством Российской Федерации о налогах и сборах на первое число месяца подачи заявления, выданная налоговым органом, на ____ л. в 1 экз.;</w:t>
      </w:r>
    </w:p>
    <w:p w:rsidR="00EE6574" w:rsidRDefault="00EE6574">
      <w:pPr>
        <w:pStyle w:val="ConsPlusNormal"/>
        <w:spacing w:before="280"/>
        <w:ind w:firstLine="540"/>
        <w:jc w:val="both"/>
      </w:pPr>
      <w:r>
        <w:t xml:space="preserve">9) приложение N 9. </w:t>
      </w:r>
      <w:proofErr w:type="gramStart"/>
      <w:r>
        <w:t>Выписка из Единого государственного реестра юридических лиц, подтверждающая отсутствие процедур реорганизации, ликвидации или банкротства на первое число месяца подачи заявления, на ____ л. в 1 экз.;</w:t>
      </w:r>
      <w:proofErr w:type="gramEnd"/>
    </w:p>
    <w:p w:rsidR="00EE6574" w:rsidRDefault="00EE6574">
      <w:pPr>
        <w:pStyle w:val="ConsPlusNormal"/>
        <w:spacing w:before="280"/>
        <w:ind w:firstLine="540"/>
        <w:jc w:val="both"/>
      </w:pPr>
      <w:r>
        <w:t>10) приложение N 10. Расчет стоимости проекта (мероприятия) на ____ л. в 1 экз.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Должность руководителя организации               _________ 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            (подпись)     (Ф.И.О.)</w:t>
      </w:r>
    </w:p>
    <w:p w:rsidR="00EE6574" w:rsidRDefault="00EE6574">
      <w:pPr>
        <w:pStyle w:val="ConsPlusNonformat"/>
        <w:jc w:val="both"/>
      </w:pPr>
    </w:p>
    <w:p w:rsidR="00EE6574" w:rsidRDefault="00EE6574">
      <w:pPr>
        <w:pStyle w:val="ConsPlusNonformat"/>
        <w:jc w:val="both"/>
      </w:pPr>
      <w:r>
        <w:t xml:space="preserve">                                                          М.П.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Форма                                                        Приложение N 1</w:t>
      </w:r>
    </w:p>
    <w:p w:rsidR="00EE6574" w:rsidRDefault="00EE6574">
      <w:pPr>
        <w:pStyle w:val="ConsPlusNonformat"/>
        <w:jc w:val="both"/>
      </w:pPr>
      <w:r>
        <w:t xml:space="preserve">                                          к заявлению на участие в конкурсе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center"/>
      </w:pPr>
      <w:bookmarkStart w:id="9" w:name="P208"/>
      <w:bookmarkEnd w:id="9"/>
      <w:r>
        <w:t>ПЕРЕЧЕНЬ</w:t>
      </w:r>
    </w:p>
    <w:p w:rsidR="00EE6574" w:rsidRDefault="00EE6574">
      <w:pPr>
        <w:pStyle w:val="ConsPlusNormal"/>
        <w:jc w:val="center"/>
      </w:pPr>
      <w:r>
        <w:t>документов, содержащихся в заявлении</w:t>
      </w:r>
    </w:p>
    <w:p w:rsidR="00EE6574" w:rsidRDefault="00EE6574">
      <w:pPr>
        <w:pStyle w:val="ConsPlusNormal"/>
        <w:jc w:val="center"/>
      </w:pPr>
      <w:r>
        <w:t>____________________________________________</w:t>
      </w:r>
    </w:p>
    <w:p w:rsidR="00EE6574" w:rsidRDefault="00EE6574">
      <w:pPr>
        <w:pStyle w:val="ConsPlusNormal"/>
        <w:jc w:val="center"/>
      </w:pPr>
      <w:r>
        <w:t>(наименование организации)</w:t>
      </w:r>
    </w:p>
    <w:p w:rsidR="00EE6574" w:rsidRDefault="00EE6574">
      <w:pPr>
        <w:pStyle w:val="ConsPlusNormal"/>
        <w:jc w:val="center"/>
      </w:pPr>
      <w:r>
        <w:t>на участие в конкурсе по предоставлению субсидий</w:t>
      </w:r>
    </w:p>
    <w:p w:rsidR="00EE6574" w:rsidRDefault="00EE6574">
      <w:pPr>
        <w:pStyle w:val="ConsPlusNormal"/>
        <w:jc w:val="center"/>
      </w:pPr>
      <w:r>
        <w:t>из областного бюджета некоммерческим организациям,</w:t>
      </w:r>
    </w:p>
    <w:p w:rsidR="00EE6574" w:rsidRDefault="00EE6574">
      <w:pPr>
        <w:pStyle w:val="ConsPlusNormal"/>
        <w:jc w:val="center"/>
      </w:pPr>
      <w:proofErr w:type="gramStart"/>
      <w:r>
        <w:t>не являющимся государственными (муниципальными)</w:t>
      </w:r>
      <w:proofErr w:type="gramEnd"/>
    </w:p>
    <w:p w:rsidR="00EE6574" w:rsidRDefault="00EE6574">
      <w:pPr>
        <w:pStyle w:val="ConsPlusNormal"/>
        <w:jc w:val="center"/>
      </w:pPr>
      <w:r>
        <w:t>учреждениями, на реализацию проектов и мероприятий</w:t>
      </w:r>
    </w:p>
    <w:p w:rsidR="00EE6574" w:rsidRDefault="00EE6574">
      <w:pPr>
        <w:pStyle w:val="ConsPlusNormal"/>
        <w:jc w:val="center"/>
      </w:pPr>
      <w:r>
        <w:t>в сфере туризма в 20__ году</w:t>
      </w:r>
    </w:p>
    <w:p w:rsidR="00EE6574" w:rsidRDefault="00EE65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4"/>
        <w:gridCol w:w="7087"/>
        <w:gridCol w:w="1129"/>
      </w:tblGrid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  <w:jc w:val="center"/>
            </w:pPr>
            <w:r>
              <w:t>Номер страницы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>Информационная карта организации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>Информационная карта проекта (мероприятия)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>Смета доходов и расходов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>Копия устава организации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 xml:space="preserve">Документы, подтверждающие статус руководителя </w:t>
            </w:r>
            <w:r>
              <w:lastRenderedPageBreak/>
              <w:t>организации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>Документы, подтверждающие полномочия лица, подписавшего заявление (в случае подписания не руководителем организации)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>Справка, подтверждающая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 подачи заявления, выданная налоговым органом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>Выписка из Единого государственного реестра юридических лиц, подтверждающая отсутствие процедур реорганизации, ликвидации или банкротства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7087" w:type="dxa"/>
          </w:tcPr>
          <w:p w:rsidR="00EE6574" w:rsidRDefault="00EE6574">
            <w:pPr>
              <w:pStyle w:val="ConsPlusNormal"/>
            </w:pPr>
            <w:r>
              <w:t>Расчет стоимости проекта (мероприятия)</w:t>
            </w:r>
          </w:p>
        </w:tc>
        <w:tc>
          <w:tcPr>
            <w:tcW w:w="1129" w:type="dxa"/>
          </w:tcPr>
          <w:p w:rsidR="00EE6574" w:rsidRDefault="00EE6574">
            <w:pPr>
              <w:pStyle w:val="ConsPlusNormal"/>
            </w:pP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Должность руководителя организации _____________ __________________________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(подпись)            (Ф.И.О.)</w:t>
      </w:r>
    </w:p>
    <w:p w:rsidR="00EE6574" w:rsidRDefault="00EE6574">
      <w:pPr>
        <w:pStyle w:val="ConsPlusNonformat"/>
        <w:jc w:val="both"/>
      </w:pPr>
    </w:p>
    <w:p w:rsidR="00EE6574" w:rsidRDefault="00EE6574">
      <w:pPr>
        <w:pStyle w:val="ConsPlusNonformat"/>
        <w:jc w:val="both"/>
      </w:pPr>
      <w:r>
        <w:t xml:space="preserve">                                           М.П.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Форма                                                        Приложение N 2</w:t>
      </w:r>
    </w:p>
    <w:p w:rsidR="00EE6574" w:rsidRDefault="00EE6574">
      <w:pPr>
        <w:pStyle w:val="ConsPlusNonformat"/>
        <w:jc w:val="both"/>
      </w:pPr>
      <w:r>
        <w:t xml:space="preserve">                                          к заявлению на участие в конкурсе</w:t>
      </w:r>
    </w:p>
    <w:p w:rsidR="00EE6574" w:rsidRDefault="00EE65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E65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E6574" w:rsidRDefault="00EE65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6574" w:rsidRDefault="00EE657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  <w:proofErr w:type="gramEnd"/>
          </w:p>
          <w:p w:rsidR="00EE6574" w:rsidRDefault="00EE6574">
            <w:pPr>
              <w:pStyle w:val="ConsPlusNormal"/>
              <w:jc w:val="center"/>
            </w:pPr>
            <w:r>
              <w:rPr>
                <w:color w:val="392C69"/>
              </w:rPr>
              <w:t>от 25.04.2019 N 261-ПП)</w:t>
            </w: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center"/>
      </w:pPr>
      <w:bookmarkStart w:id="10" w:name="P264"/>
      <w:bookmarkEnd w:id="10"/>
      <w:r>
        <w:t>ИНФОРМАЦИОННАЯ КАРТА ОРГАНИЗАЦИИ</w:t>
      </w:r>
    </w:p>
    <w:p w:rsidR="00EE6574" w:rsidRDefault="00EE65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4"/>
        <w:gridCol w:w="6520"/>
        <w:gridCol w:w="1701"/>
      </w:tblGrid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  <w:jc w:val="center"/>
            </w:pPr>
            <w:r>
              <w:t>Информация об организации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  <w:jc w:val="center"/>
            </w:pPr>
            <w:r>
              <w:t>Описание информации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  <w:jc w:val="center"/>
            </w:pPr>
            <w:r>
              <w:t>3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Наименование организации - заявителя с указанием организационно-правовой формы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Сокращенное наименование организации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Наименование проекта (мероприятия)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Руководитель организации: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фамилия, имя, отчество, должность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номера городского (с кодом населенного пункта) и мобильного (при наличии) телефонов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адрес электронной почты (при наличии)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Главный бухгалтер организации: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фамилия, имя, отчество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номера городского (с кодом населенного пункта) и мобильного (при наличии) телефонов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адрес электронной почты (при наличии)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Дата создания организации (число, месяц, год)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Вышестоящая организация (при наличии)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Юридический адрес организации (с почтовым индексом)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Почтовый адрес организации (с почтовым индексом)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Адрес официального сайта организации в информационно-телекоммуникационной сети "Интернет" (при наличии)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Реквизиты организации: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11.1.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ОГРН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11.2.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ИНН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11.3.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КПП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11.4.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hyperlink r:id="rId26" w:history="1">
              <w:r>
                <w:rPr>
                  <w:color w:val="0000FF"/>
                </w:rPr>
                <w:t>ОКАТО</w:t>
              </w:r>
            </w:hyperlink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11.5.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наименование кредитной организации, место нахождения кредитной организации, в которой открыт расчетный счет организации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11.6.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номер расчетного счета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lastRenderedPageBreak/>
              <w:t>11.7.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номер корреспондентского счета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11.8.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БИК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11.9.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дополнительные сведения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Имеющаяся материально-техническая база (краткое описание с количественными показателями - помещение, оборудование и иное)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 xml:space="preserve">Основные виды деятельности организации в соответствии с учредительными документами </w:t>
            </w:r>
            <w:hyperlink r:id="rId27" w:history="1">
              <w:r>
                <w:rPr>
                  <w:color w:val="0000FF"/>
                </w:rPr>
                <w:t>(ОКВЭД)</w:t>
              </w:r>
            </w:hyperlink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Количество членов (участников) организации (при наличии; данные приводятся по состоянию на последний отчетный период):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14.1.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физические лица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14.2.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юридические лица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Количество работников организации (данные приводятся по состоянию на последний отчетный период)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proofErr w:type="gramStart"/>
            <w:r>
              <w:t>Количество успешно реализованных проектов (мероприятий) за последние 2 календарных года (указать наименование мероприятий, сроки реализации, основные цели, суммы расходов на реализацию, источники финансирования, достигнутые результаты)</w:t>
            </w:r>
            <w:proofErr w:type="gramEnd"/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Наличие у организации опыта взаимодействия с 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коммерческими и некоммерческими организациями, средствами массовой информации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>Количество информационных материалов в средствах массовой информации и информационно-телекоммуникационной сети "Интернет" об успешной реализации организацией проектов и мероприятий в сфере туризма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6520" w:type="dxa"/>
          </w:tcPr>
          <w:p w:rsidR="00EE6574" w:rsidRDefault="00EE6574">
            <w:pPr>
              <w:pStyle w:val="ConsPlusNormal"/>
            </w:pPr>
            <w:r>
              <w:t xml:space="preserve">Целевые группы, опыт работы с которыми имеет </w:t>
            </w:r>
            <w:r>
              <w:lastRenderedPageBreak/>
              <w:t>организация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Главный бухгалтер организации      _____________ __________________________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(подпись)            (Ф.И.О.)</w:t>
      </w:r>
    </w:p>
    <w:p w:rsidR="00EE6574" w:rsidRDefault="00EE6574">
      <w:pPr>
        <w:pStyle w:val="ConsPlusNonformat"/>
        <w:jc w:val="both"/>
      </w:pPr>
      <w:r>
        <w:t>Должность руководителя организации _____________ __________________________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(подпись)            (Ф.И.О.)</w:t>
      </w:r>
    </w:p>
    <w:p w:rsidR="00EE6574" w:rsidRDefault="00EE6574">
      <w:pPr>
        <w:pStyle w:val="ConsPlusNonformat"/>
        <w:jc w:val="both"/>
      </w:pPr>
    </w:p>
    <w:p w:rsidR="00EE6574" w:rsidRDefault="00EE6574">
      <w:pPr>
        <w:pStyle w:val="ConsPlusNonformat"/>
        <w:jc w:val="both"/>
      </w:pPr>
      <w:r>
        <w:t xml:space="preserve">                                               М.П.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right"/>
        <w:outlineLvl w:val="2"/>
      </w:pPr>
      <w:r>
        <w:t>Приложение N 3</w:t>
      </w:r>
    </w:p>
    <w:p w:rsidR="00EE6574" w:rsidRDefault="00EE6574">
      <w:pPr>
        <w:pStyle w:val="ConsPlusNormal"/>
        <w:jc w:val="right"/>
      </w:pPr>
      <w:r>
        <w:t>к заявлению на участие в конкурсе</w:t>
      </w:r>
    </w:p>
    <w:p w:rsidR="00EE6574" w:rsidRDefault="00EE65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E65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E6574" w:rsidRDefault="00EE65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6574" w:rsidRDefault="00EE657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8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  <w:proofErr w:type="gramEnd"/>
          </w:p>
          <w:p w:rsidR="00EE6574" w:rsidRDefault="00EE6574">
            <w:pPr>
              <w:pStyle w:val="ConsPlusNormal"/>
              <w:jc w:val="center"/>
            </w:pPr>
            <w:r>
              <w:rPr>
                <w:color w:val="392C69"/>
              </w:rPr>
              <w:t>от 25.04.2019 N 261-ПП)</w:t>
            </w: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</w:pPr>
      <w:r>
        <w:t>Форма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center"/>
      </w:pPr>
      <w:bookmarkStart w:id="11" w:name="P400"/>
      <w:bookmarkEnd w:id="11"/>
      <w:r>
        <w:t>Информационная карта проекта (мероприятия)</w:t>
      </w:r>
    </w:p>
    <w:p w:rsidR="00EE6574" w:rsidRDefault="00EE65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6633"/>
        <w:gridCol w:w="1531"/>
      </w:tblGrid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  <w:jc w:val="center"/>
            </w:pPr>
            <w:r>
              <w:t>Информация о проекте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  <w:jc w:val="center"/>
            </w:pPr>
            <w:r>
              <w:t>Описание информации</w:t>
            </w: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  <w:jc w:val="center"/>
            </w:pPr>
            <w:r>
              <w:t>3</w:t>
            </w: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Наименование планируемого к реализации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Руководитель проекта (мероприятия) (ответственный исполнитель, назначенный руководителем организации-заявителя):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Фамилия, имя, отчество, должность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Номера городского (с кодом населенного пункта) и мобильного (при наличии) телефонов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Адрес электронной почты (при наличии)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 xml:space="preserve">Направление, в рамках которого будет реализовываться проект (проводиться мероприятие) </w:t>
            </w:r>
            <w:r>
              <w:lastRenderedPageBreak/>
              <w:t xml:space="preserve">(в соответствии с </w:t>
            </w:r>
            <w:hyperlink w:anchor="P61" w:history="1">
              <w:r>
                <w:rPr>
                  <w:color w:val="0000FF"/>
                </w:rPr>
                <w:t>пунктом 8</w:t>
              </w:r>
            </w:hyperlink>
            <w:r>
              <w:t xml:space="preserve"> Порядка предоставления субсидий из областного бюджета некоммерческим организациям, не являющимся государственными (муниципальными) учреждениями, на реализацию проектов и мероприятий в сфере туризма)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Описание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Цели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bookmarkStart w:id="12" w:name="P432"/>
            <w:bookmarkEnd w:id="12"/>
            <w:r>
              <w:t>4.2.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Задачи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Обоснование актуальности и социальной значимости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Описание целевой аудитории проекта (мероприятия) (количество человек по категориям участников проекта, их возраст)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Перечень проблем, связанных с целевой аудиторией, решению которых будет способствовать реализация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4.6.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 xml:space="preserve">Обоснование </w:t>
            </w:r>
            <w:proofErr w:type="spellStart"/>
            <w:r>
              <w:t>инновационности</w:t>
            </w:r>
            <w:proofErr w:type="spellEnd"/>
            <w:r>
              <w:t>, уникальности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4.7.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Масштаб реализации проекта (мероприятия), в том числе значимость результатов проекта (мероприятия) и механизмы его реализации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4.8.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География проекта (мероприятия), а также перечень муниципальных образований, расположенных на территории Свердловской области, принимающих участие в реализации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4.9.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 xml:space="preserve">Организация информационного сопровождения проекта (мероприятия) </w:t>
            </w:r>
            <w:hyperlink w:anchor="P508" w:history="1">
              <w:r>
                <w:rPr>
                  <w:color w:val="0000FF"/>
                </w:rPr>
                <w:t>1</w:t>
              </w:r>
            </w:hyperlink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Опыт организации по успешной реализации программ, проектов по соответствующему направлению деятельности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Наличие кадровых ресурсов, необходимых для осуществления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Обеспеченность организации необходимой для реализации проекта (мероприятия) материально-технической базой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 xml:space="preserve">Подробный календарный план подготовки и реализации проекта (мероприятия) (последовательное перечисление основных этапов подготовки и реализации проекта (мероприятия), применяемых подходов, методов, инструментов, технологий) (не более 2000 знаков) </w:t>
            </w:r>
            <w:hyperlink w:anchor="P509" w:history="1">
              <w:r>
                <w:rPr>
                  <w:color w:val="0000FF"/>
                </w:rPr>
                <w:t>2</w:t>
              </w:r>
            </w:hyperlink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Состав участников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 xml:space="preserve">Партнеры проекта (мероприятия) (наименования организаций, фамилии, имена, отчества, должности лиц, готовых оказать поддержку в реализации заявленного проекта) </w:t>
            </w:r>
            <w:hyperlink w:anchor="P510" w:history="1">
              <w:r>
                <w:rPr>
                  <w:color w:val="0000FF"/>
                </w:rPr>
                <w:t>3</w:t>
              </w:r>
            </w:hyperlink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Финансирование проекта (мероприятия) (рублей):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11.1.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запрашиваемая сумма субсидии из областного бюджета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11.2.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собственные средства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11.3.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привлеченные средства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11.4.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Обоснование планируемых расходов на реализацию проекта (мероприятия)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Сроки реализации проекта (мероприятия):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12.1.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дата начала реализации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907" w:type="dxa"/>
          </w:tcPr>
          <w:p w:rsidR="00EE6574" w:rsidRDefault="00EE6574">
            <w:pPr>
              <w:pStyle w:val="ConsPlusNormal"/>
              <w:jc w:val="center"/>
            </w:pPr>
            <w:r>
              <w:t>12.2.</w:t>
            </w:r>
          </w:p>
        </w:tc>
        <w:tc>
          <w:tcPr>
            <w:tcW w:w="6633" w:type="dxa"/>
          </w:tcPr>
          <w:p w:rsidR="00EE6574" w:rsidRDefault="00EE6574">
            <w:pPr>
              <w:pStyle w:val="ConsPlusNormal"/>
            </w:pPr>
            <w:r>
              <w:t>дата окончания реализации</w:t>
            </w:r>
          </w:p>
        </w:tc>
        <w:tc>
          <w:tcPr>
            <w:tcW w:w="1531" w:type="dxa"/>
          </w:tcPr>
          <w:p w:rsidR="00EE6574" w:rsidRDefault="00EE6574">
            <w:pPr>
              <w:pStyle w:val="ConsPlusNormal"/>
            </w:pP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Главный бухгалтер организации          ___________     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   (подпись)             (Ф.И.О.)</w:t>
      </w:r>
    </w:p>
    <w:p w:rsidR="00EE6574" w:rsidRDefault="00EE6574">
      <w:pPr>
        <w:pStyle w:val="ConsPlusNonformat"/>
        <w:jc w:val="both"/>
      </w:pPr>
    </w:p>
    <w:p w:rsidR="00EE6574" w:rsidRDefault="00EE6574">
      <w:pPr>
        <w:pStyle w:val="ConsPlusNonformat"/>
        <w:jc w:val="both"/>
      </w:pPr>
      <w:r>
        <w:t>Руководитель организации               ___________     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   (подпись)             (Ф.И.О.)</w:t>
      </w:r>
    </w:p>
    <w:p w:rsidR="00EE6574" w:rsidRDefault="00EE6574">
      <w:pPr>
        <w:pStyle w:val="ConsPlusNonformat"/>
        <w:jc w:val="both"/>
      </w:pPr>
    </w:p>
    <w:p w:rsidR="00EE6574" w:rsidRDefault="00EE6574">
      <w:pPr>
        <w:pStyle w:val="ConsPlusNonformat"/>
        <w:jc w:val="both"/>
      </w:pPr>
      <w:r>
        <w:t xml:space="preserve">                                М.П.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ind w:firstLine="540"/>
        <w:jc w:val="both"/>
      </w:pPr>
      <w:r>
        <w:t>--------------------------------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13" w:name="P508"/>
      <w:bookmarkEnd w:id="13"/>
      <w:r>
        <w:t>1</w:t>
      </w:r>
      <w:proofErr w:type="gramStart"/>
      <w:r>
        <w:t xml:space="preserve"> У</w:t>
      </w:r>
      <w:proofErr w:type="gramEnd"/>
      <w:r>
        <w:t>казывается, каким образом будет обеспечено освещение проекта (мероприятия) в целом и его ключевых этапов в средствах массовой информации и в информационно-телекоммуникационной сети "Интернет".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14" w:name="P509"/>
      <w:bookmarkEnd w:id="14"/>
      <w:r>
        <w:t xml:space="preserve">2 Календарный план подготовки и реализации проекта (мероприятия) отражает задачи проекта (мероприятия), указанные в </w:t>
      </w:r>
      <w:hyperlink w:anchor="P432" w:history="1">
        <w:r>
          <w:rPr>
            <w:color w:val="0000FF"/>
          </w:rPr>
          <w:t>пункте 4.2</w:t>
        </w:r>
      </w:hyperlink>
      <w:r>
        <w:t xml:space="preserve"> настоящей информационной карты проекта (мероприятия).</w:t>
      </w:r>
    </w:p>
    <w:p w:rsidR="00EE6574" w:rsidRDefault="00EE6574">
      <w:pPr>
        <w:pStyle w:val="ConsPlusNormal"/>
        <w:spacing w:before="280"/>
        <w:ind w:firstLine="540"/>
        <w:jc w:val="both"/>
      </w:pPr>
      <w:bookmarkStart w:id="15" w:name="P510"/>
      <w:bookmarkEnd w:id="15"/>
      <w:r>
        <w:lastRenderedPageBreak/>
        <w:t>3 Поддержка проекта (мероприятия) подтверждается документами от указанных партнеров (письма, соглашения о сотрудничестве, иное).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Форма                                                        Приложение N 4</w:t>
      </w:r>
    </w:p>
    <w:p w:rsidR="00EE6574" w:rsidRDefault="00EE6574">
      <w:pPr>
        <w:pStyle w:val="ConsPlusNonformat"/>
        <w:jc w:val="both"/>
      </w:pPr>
      <w:r>
        <w:t xml:space="preserve">                                          к заявлению на участие в конкурсе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center"/>
      </w:pPr>
      <w:bookmarkStart w:id="16" w:name="P519"/>
      <w:bookmarkEnd w:id="16"/>
      <w:r>
        <w:t>СМЕТА</w:t>
      </w:r>
    </w:p>
    <w:p w:rsidR="00EE6574" w:rsidRDefault="00EE6574">
      <w:pPr>
        <w:pStyle w:val="ConsPlusNormal"/>
        <w:jc w:val="center"/>
      </w:pPr>
      <w:r>
        <w:t>доходов и расходов</w:t>
      </w:r>
    </w:p>
    <w:p w:rsidR="00EE6574" w:rsidRDefault="00EE6574">
      <w:pPr>
        <w:pStyle w:val="ConsPlusNormal"/>
        <w:jc w:val="center"/>
      </w:pPr>
      <w:r>
        <w:t>________________________________________________</w:t>
      </w:r>
    </w:p>
    <w:p w:rsidR="00EE6574" w:rsidRDefault="00EE6574">
      <w:pPr>
        <w:pStyle w:val="ConsPlusNormal"/>
        <w:jc w:val="center"/>
      </w:pPr>
      <w:r>
        <w:t>(наименование проекта (мероприятия))</w:t>
      </w:r>
    </w:p>
    <w:p w:rsidR="00EE6574" w:rsidRDefault="00EE65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4"/>
        <w:gridCol w:w="4252"/>
        <w:gridCol w:w="2268"/>
        <w:gridCol w:w="1701"/>
      </w:tblGrid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  <w:jc w:val="center"/>
            </w:pPr>
            <w:r>
              <w:t>Наименование статьи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  <w:jc w:val="center"/>
            </w:pPr>
            <w:r>
              <w:t>Расчет (обоснование)</w:t>
            </w:r>
          </w:p>
        </w:tc>
        <w:tc>
          <w:tcPr>
            <w:tcW w:w="1701" w:type="dxa"/>
          </w:tcPr>
          <w:p w:rsidR="00EE6574" w:rsidRDefault="00EE6574">
            <w:pPr>
              <w:pStyle w:val="ConsPlusNormal"/>
              <w:jc w:val="center"/>
            </w:pPr>
            <w:r>
              <w:t>Сумма (рублей)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  <w:outlineLvl w:val="3"/>
            </w:pPr>
            <w:r>
              <w:t>1.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</w:pPr>
            <w:r>
              <w:t>Всего доходов</w:t>
            </w:r>
          </w:p>
          <w:p w:rsidR="00EE6574" w:rsidRDefault="00EE6574">
            <w:pPr>
              <w:pStyle w:val="ConsPlusNormal"/>
            </w:pPr>
            <w:r>
              <w:t>в том числе: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</w:pP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</w:pPr>
            <w:r>
              <w:t>субсидия из областного бюджета (при наличии)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</w:pP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</w:pPr>
            <w:r>
              <w:t>собственные средства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</w:pP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</w:pPr>
            <w:r>
              <w:t>привлеченные средства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</w:pP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  <w:outlineLvl w:val="3"/>
            </w:pPr>
            <w:r>
              <w:t>2.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</w:pPr>
            <w:r>
              <w:t>Всего расходов</w:t>
            </w:r>
          </w:p>
          <w:p w:rsidR="00EE6574" w:rsidRDefault="00EE6574">
            <w:pPr>
              <w:pStyle w:val="ConsPlusNormal"/>
            </w:pPr>
            <w:r>
              <w:t>в том числе: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</w:pP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</w:pPr>
            <w:r>
              <w:t>субсидия из областного бюджета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</w:pP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</w:pPr>
            <w:r>
              <w:t>собственные средства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</w:pP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252" w:type="dxa"/>
          </w:tcPr>
          <w:p w:rsidR="00EE6574" w:rsidRDefault="00EE6574">
            <w:pPr>
              <w:pStyle w:val="ConsPlusNormal"/>
            </w:pPr>
            <w:r>
              <w:t>привлеченные средства</w:t>
            </w:r>
          </w:p>
        </w:tc>
        <w:tc>
          <w:tcPr>
            <w:tcW w:w="2268" w:type="dxa"/>
          </w:tcPr>
          <w:p w:rsidR="00EE6574" w:rsidRDefault="00EE6574">
            <w:pPr>
              <w:pStyle w:val="ConsPlusNormal"/>
            </w:pPr>
          </w:p>
        </w:tc>
        <w:tc>
          <w:tcPr>
            <w:tcW w:w="1701" w:type="dxa"/>
          </w:tcPr>
          <w:p w:rsidR="00EE6574" w:rsidRDefault="00EE6574">
            <w:pPr>
              <w:pStyle w:val="ConsPlusNormal"/>
            </w:pP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nformat"/>
        <w:jc w:val="both"/>
      </w:pPr>
      <w:r>
        <w:t>Главный бухгалтер организации      _____________ __________________________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(подпись)            (Ф.И.О.)</w:t>
      </w:r>
    </w:p>
    <w:p w:rsidR="00EE6574" w:rsidRDefault="00EE6574">
      <w:pPr>
        <w:pStyle w:val="ConsPlusNonformat"/>
        <w:jc w:val="both"/>
      </w:pPr>
      <w:r>
        <w:t>Должность руководителя организации ____________ _____________________</w:t>
      </w:r>
    </w:p>
    <w:p w:rsidR="00EE6574" w:rsidRDefault="00EE6574">
      <w:pPr>
        <w:pStyle w:val="ConsPlusNonformat"/>
        <w:jc w:val="both"/>
      </w:pPr>
      <w:r>
        <w:t xml:space="preserve">                                     (подпись)            (Ф.И.О.)</w:t>
      </w:r>
    </w:p>
    <w:p w:rsidR="00EE6574" w:rsidRDefault="00EE6574">
      <w:pPr>
        <w:pStyle w:val="ConsPlusNonformat"/>
        <w:jc w:val="both"/>
      </w:pPr>
    </w:p>
    <w:p w:rsidR="00EE6574" w:rsidRDefault="00EE6574">
      <w:pPr>
        <w:pStyle w:val="ConsPlusNonformat"/>
        <w:jc w:val="both"/>
      </w:pPr>
      <w:r>
        <w:t xml:space="preserve">                                               М.П.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right"/>
        <w:outlineLvl w:val="1"/>
      </w:pPr>
      <w:r>
        <w:t>Приложение N 2</w:t>
      </w:r>
    </w:p>
    <w:p w:rsidR="00EE6574" w:rsidRDefault="00EE6574">
      <w:pPr>
        <w:pStyle w:val="ConsPlusNormal"/>
        <w:jc w:val="right"/>
      </w:pPr>
      <w:r>
        <w:t>к Порядку предоставления</w:t>
      </w:r>
    </w:p>
    <w:p w:rsidR="00EE6574" w:rsidRDefault="00EE6574">
      <w:pPr>
        <w:pStyle w:val="ConsPlusNormal"/>
        <w:jc w:val="right"/>
      </w:pPr>
      <w:r>
        <w:t>субсидий из областного бюджета</w:t>
      </w:r>
    </w:p>
    <w:p w:rsidR="00EE6574" w:rsidRDefault="00EE6574">
      <w:pPr>
        <w:pStyle w:val="ConsPlusNormal"/>
        <w:jc w:val="right"/>
      </w:pPr>
      <w:r>
        <w:t>некоммерческим организациям,</w:t>
      </w:r>
    </w:p>
    <w:p w:rsidR="00EE6574" w:rsidRDefault="00EE6574">
      <w:pPr>
        <w:pStyle w:val="ConsPlusNormal"/>
        <w:jc w:val="right"/>
      </w:pPr>
      <w:proofErr w:type="gramStart"/>
      <w:r>
        <w:t>не являющимся государственными</w:t>
      </w:r>
      <w:proofErr w:type="gramEnd"/>
    </w:p>
    <w:p w:rsidR="00EE6574" w:rsidRDefault="00EE6574">
      <w:pPr>
        <w:pStyle w:val="ConsPlusNormal"/>
        <w:jc w:val="right"/>
      </w:pPr>
      <w:r>
        <w:t>(муниципальными) учреждениями,</w:t>
      </w:r>
    </w:p>
    <w:p w:rsidR="00EE6574" w:rsidRDefault="00EE6574">
      <w:pPr>
        <w:pStyle w:val="ConsPlusNormal"/>
        <w:jc w:val="right"/>
      </w:pPr>
      <w:r>
        <w:t>на реализацию проектов</w:t>
      </w:r>
    </w:p>
    <w:p w:rsidR="00EE6574" w:rsidRDefault="00EE6574">
      <w:pPr>
        <w:pStyle w:val="ConsPlusNormal"/>
        <w:jc w:val="right"/>
      </w:pPr>
      <w:r>
        <w:t>и мероприятий в сфере туризма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Title"/>
        <w:jc w:val="center"/>
      </w:pPr>
      <w:bookmarkStart w:id="17" w:name="P583"/>
      <w:bookmarkEnd w:id="17"/>
      <w:r>
        <w:t>МЕТОДИКА</w:t>
      </w:r>
    </w:p>
    <w:p w:rsidR="00EE6574" w:rsidRDefault="00EE6574">
      <w:pPr>
        <w:pStyle w:val="ConsPlusTitle"/>
        <w:jc w:val="center"/>
      </w:pPr>
      <w:r>
        <w:t>ОЦЕНКИ ЗАЯВЛЕНИЙ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ind w:firstLine="540"/>
        <w:jc w:val="both"/>
      </w:pPr>
      <w:r>
        <w:t>Настоящая Методика устанавливает порядок оценки заявлений участников конкурса.</w:t>
      </w:r>
    </w:p>
    <w:p w:rsidR="00EE6574" w:rsidRDefault="00EE65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4"/>
        <w:gridCol w:w="4422"/>
        <w:gridCol w:w="3798"/>
      </w:tblGrid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  <w:jc w:val="center"/>
            </w:pPr>
            <w:r>
              <w:t>Наименование критерия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  <w:jc w:val="center"/>
            </w:pPr>
            <w:r>
              <w:t>Шкала оценки критерия (варианты оценки в баллах)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  <w:jc w:val="center"/>
            </w:pPr>
            <w:r>
              <w:t>3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</w:pPr>
            <w:r>
              <w:t xml:space="preserve">Опыт успешной реализации проектов (мероприятий) организацией </w:t>
            </w:r>
            <w:proofErr w:type="gramStart"/>
            <w:r>
              <w:t>за</w:t>
            </w:r>
            <w:proofErr w:type="gramEnd"/>
            <w:r>
              <w:t xml:space="preserve"> последние 2 календарных года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</w:pPr>
            <w:r>
              <w:t>нет опыта - 0 баллов;</w:t>
            </w:r>
          </w:p>
          <w:p w:rsidR="00EE6574" w:rsidRDefault="00EE6574">
            <w:pPr>
              <w:pStyle w:val="ConsPlusNormal"/>
            </w:pPr>
            <w:r>
              <w:t>от 1 до 2 проектов - 2 балла;</w:t>
            </w:r>
          </w:p>
          <w:p w:rsidR="00EE6574" w:rsidRDefault="00EE6574">
            <w:pPr>
              <w:pStyle w:val="ConsPlusNormal"/>
            </w:pPr>
            <w:r>
              <w:t>от 3 до 4 проектов - 4 балла;</w:t>
            </w:r>
          </w:p>
          <w:p w:rsidR="00EE6574" w:rsidRDefault="00EE6574">
            <w:pPr>
              <w:pStyle w:val="ConsPlusNormal"/>
            </w:pPr>
            <w:r>
              <w:t>от 5 до 6 проектов - 6 баллов;</w:t>
            </w:r>
          </w:p>
          <w:p w:rsidR="00EE6574" w:rsidRDefault="00EE6574">
            <w:pPr>
              <w:pStyle w:val="ConsPlusNormal"/>
            </w:pPr>
            <w:r>
              <w:t>от 7 до 9 проектов - 8 баллов;</w:t>
            </w:r>
          </w:p>
          <w:p w:rsidR="00EE6574" w:rsidRDefault="00EE6574">
            <w:pPr>
              <w:pStyle w:val="ConsPlusNormal"/>
            </w:pPr>
            <w:r>
              <w:t>свыше 10 проектов - 10 баллов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</w:pPr>
            <w:r>
              <w:t>Количество информационных материалов в средствах массовой информации и информационно-телекоммуникационной сети "Интернет" об успешной реализации организацией проектов и мероприятий в сфере туризма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</w:pPr>
            <w:r>
              <w:t>нет материалов - 0 баллов;</w:t>
            </w:r>
          </w:p>
          <w:p w:rsidR="00EE6574" w:rsidRDefault="00EE6574">
            <w:pPr>
              <w:pStyle w:val="ConsPlusNormal"/>
            </w:pPr>
            <w:r>
              <w:t>от 1 до 5 материалов - 1 балл;</w:t>
            </w:r>
          </w:p>
          <w:p w:rsidR="00EE6574" w:rsidRDefault="00EE6574">
            <w:pPr>
              <w:pStyle w:val="ConsPlusNormal"/>
            </w:pPr>
            <w:r>
              <w:t>от 6 до 10 материалов - 2 балла;</w:t>
            </w:r>
          </w:p>
          <w:p w:rsidR="00EE6574" w:rsidRDefault="00EE6574">
            <w:pPr>
              <w:pStyle w:val="ConsPlusNormal"/>
            </w:pPr>
            <w:r>
              <w:t>от 11 до 20 материалов - 3 балла;</w:t>
            </w:r>
          </w:p>
          <w:p w:rsidR="00EE6574" w:rsidRDefault="00EE6574">
            <w:pPr>
              <w:pStyle w:val="ConsPlusNormal"/>
            </w:pPr>
            <w:r>
              <w:t>от 21 до 30 материалов - 4 балла;</w:t>
            </w:r>
          </w:p>
          <w:p w:rsidR="00EE6574" w:rsidRDefault="00EE6574">
            <w:pPr>
              <w:pStyle w:val="ConsPlusNormal"/>
            </w:pPr>
            <w:r>
              <w:t>свыше 30 материалов - 5 баллов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</w:pPr>
            <w:r>
              <w:t xml:space="preserve">Уровень взаимодействия организации при реализации проектов с исполнительными </w:t>
            </w:r>
            <w:r>
              <w:lastRenderedPageBreak/>
              <w:t>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коммерческими и некоммерческими организациями, средствами массовой информации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</w:pPr>
            <w:r>
              <w:lastRenderedPageBreak/>
              <w:t>отсутствие опыта взаимодействия - 0 баллов;</w:t>
            </w:r>
          </w:p>
          <w:p w:rsidR="00EE6574" w:rsidRDefault="00EE6574">
            <w:pPr>
              <w:pStyle w:val="ConsPlusNormal"/>
            </w:pPr>
            <w:r>
              <w:t xml:space="preserve">наличие опыта </w:t>
            </w:r>
            <w:r>
              <w:lastRenderedPageBreak/>
              <w:t>взаимодействия с организациями - 5 баллов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</w:pPr>
            <w:r>
              <w:t>Наличие кадровых ресурсов, необходимых для осуществления проекта (мероприятия)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</w:pPr>
            <w:r>
              <w:t>отсутствие - 0 баллов;</w:t>
            </w:r>
          </w:p>
          <w:p w:rsidR="00EE6574" w:rsidRDefault="00EE6574">
            <w:pPr>
              <w:pStyle w:val="ConsPlusNormal"/>
            </w:pPr>
            <w:r>
              <w:t>наличие - 5 баллов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</w:pPr>
            <w:r>
              <w:t>Наличие положительных результатов, которые могут быть достигнуты в ходе реализации проекта (мероприятия), и механизмов их реализации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</w:pPr>
            <w:r>
              <w:t>показатели отсутствуют - 0 баллов;</w:t>
            </w:r>
          </w:p>
          <w:p w:rsidR="00EE6574" w:rsidRDefault="00EE6574">
            <w:pPr>
              <w:pStyle w:val="ConsPlusNormal"/>
            </w:pPr>
            <w:r>
              <w:t>показатели имеются, но они неконкретны - 10 баллов;</w:t>
            </w:r>
          </w:p>
          <w:p w:rsidR="00EE6574" w:rsidRDefault="00EE6574">
            <w:pPr>
              <w:pStyle w:val="ConsPlusNormal"/>
            </w:pPr>
            <w:r>
              <w:t>наличие показателей - 20 баллов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</w:pPr>
            <w:r>
              <w:t>Количество муниципальных образований, расположенных на территории Свердловской области, принимающих участие в реализации проекта (мероприятия)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</w:pPr>
            <w:r>
              <w:t xml:space="preserve">1 - 2 </w:t>
            </w:r>
            <w:proofErr w:type="gramStart"/>
            <w:r>
              <w:t>муниципальных</w:t>
            </w:r>
            <w:proofErr w:type="gramEnd"/>
            <w:r>
              <w:t xml:space="preserve"> образования - 2 балла;</w:t>
            </w:r>
          </w:p>
          <w:p w:rsidR="00EE6574" w:rsidRDefault="00EE6574">
            <w:pPr>
              <w:pStyle w:val="ConsPlusNormal"/>
            </w:pPr>
            <w:r>
              <w:t>от 3 до 7 муниципальных образований - 4 балла;</w:t>
            </w:r>
          </w:p>
          <w:p w:rsidR="00EE6574" w:rsidRDefault="00EE6574">
            <w:pPr>
              <w:pStyle w:val="ConsPlusNormal"/>
            </w:pPr>
            <w:r>
              <w:t>от 8 до 15 муниципальных образований - 6 баллов;</w:t>
            </w:r>
          </w:p>
          <w:p w:rsidR="00EE6574" w:rsidRDefault="00EE6574">
            <w:pPr>
              <w:pStyle w:val="ConsPlusNormal"/>
            </w:pPr>
            <w:r>
              <w:t>от 16 до 20 муниципальных образований - 8 баллов;</w:t>
            </w:r>
          </w:p>
          <w:p w:rsidR="00EE6574" w:rsidRDefault="00EE6574">
            <w:pPr>
              <w:pStyle w:val="ConsPlusNormal"/>
            </w:pPr>
            <w:r>
              <w:t>свыше 20 муниципальных образований - 10 баллов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</w:pPr>
            <w:r>
              <w:t>Доля собственных и привлеченных средств в общей сумме расходов на проект (мероприятие)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</w:pPr>
            <w:r>
              <w:t>0% - 0 баллов;</w:t>
            </w:r>
          </w:p>
          <w:p w:rsidR="00EE6574" w:rsidRDefault="00EE6574">
            <w:pPr>
              <w:pStyle w:val="ConsPlusNormal"/>
            </w:pPr>
            <w:r>
              <w:t>от 1 до 5% - 5 баллов;</w:t>
            </w:r>
          </w:p>
          <w:p w:rsidR="00EE6574" w:rsidRDefault="00EE6574">
            <w:pPr>
              <w:pStyle w:val="ConsPlusNormal"/>
            </w:pPr>
            <w:r>
              <w:t>от 6 до 10% - 10 баллов;</w:t>
            </w:r>
          </w:p>
          <w:p w:rsidR="00EE6574" w:rsidRDefault="00EE6574">
            <w:pPr>
              <w:pStyle w:val="ConsPlusNormal"/>
            </w:pPr>
            <w:r>
              <w:t>от 11 до 20% - 15 баллов;</w:t>
            </w:r>
          </w:p>
          <w:p w:rsidR="00EE6574" w:rsidRDefault="00EE6574">
            <w:pPr>
              <w:pStyle w:val="ConsPlusNormal"/>
            </w:pPr>
            <w:r>
              <w:t>от 20 до 25% - 20 баллов;</w:t>
            </w:r>
          </w:p>
          <w:p w:rsidR="00EE6574" w:rsidRDefault="00EE6574">
            <w:pPr>
              <w:pStyle w:val="ConsPlusNormal"/>
            </w:pPr>
            <w:r>
              <w:t>от 26 до 30% - 25 баллов;</w:t>
            </w:r>
          </w:p>
          <w:p w:rsidR="00EE6574" w:rsidRDefault="00EE6574">
            <w:pPr>
              <w:pStyle w:val="ConsPlusNormal"/>
            </w:pPr>
            <w:r>
              <w:t>свыше 31% - 30 баллов</w:t>
            </w:r>
          </w:p>
        </w:tc>
      </w:tr>
      <w:tr w:rsidR="00EE6574">
        <w:tc>
          <w:tcPr>
            <w:tcW w:w="814" w:type="dxa"/>
          </w:tcPr>
          <w:p w:rsidR="00EE6574" w:rsidRDefault="00EE657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422" w:type="dxa"/>
          </w:tcPr>
          <w:p w:rsidR="00EE6574" w:rsidRDefault="00EE6574">
            <w:pPr>
              <w:pStyle w:val="ConsPlusNormal"/>
            </w:pPr>
            <w:r>
              <w:t>Обеспеченность организации необходимой для реализации проекта материально-технической базой</w:t>
            </w:r>
          </w:p>
        </w:tc>
        <w:tc>
          <w:tcPr>
            <w:tcW w:w="3798" w:type="dxa"/>
          </w:tcPr>
          <w:p w:rsidR="00EE6574" w:rsidRDefault="00EE6574">
            <w:pPr>
              <w:pStyle w:val="ConsPlusNormal"/>
            </w:pPr>
            <w:r>
              <w:t xml:space="preserve">не </w:t>
            </w:r>
            <w:proofErr w:type="gramStart"/>
            <w:r>
              <w:t>обеспечена</w:t>
            </w:r>
            <w:proofErr w:type="gramEnd"/>
            <w:r>
              <w:t xml:space="preserve"> материально-технической базой - 0 баллов;</w:t>
            </w:r>
          </w:p>
          <w:p w:rsidR="00EE6574" w:rsidRDefault="00EE6574">
            <w:pPr>
              <w:pStyle w:val="ConsPlusNormal"/>
            </w:pPr>
            <w:proofErr w:type="gramStart"/>
            <w:r>
              <w:t>обеспечена</w:t>
            </w:r>
            <w:proofErr w:type="gramEnd"/>
            <w:r>
              <w:t xml:space="preserve"> материально-технической базой - 15 баллов</w:t>
            </w:r>
          </w:p>
        </w:tc>
      </w:tr>
    </w:tbl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ind w:firstLine="540"/>
        <w:jc w:val="both"/>
      </w:pPr>
      <w:r>
        <w:t xml:space="preserve">Подсчет баллов осуществляется путем сложения значений критериев. </w:t>
      </w:r>
      <w:r>
        <w:lastRenderedPageBreak/>
        <w:t>Участники конкурса, претендующие на получение субсидий, заносятся в список в порядке убывания набранных баллов. Участники конкурса, набравшие в результате подсчета одинаковое количество баллов, заносятся в список в порядке очередности подачи заявлений.</w:t>
      </w: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jc w:val="both"/>
      </w:pPr>
    </w:p>
    <w:p w:rsidR="00EE6574" w:rsidRDefault="00EE65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4518" w:rsidRDefault="003B4518">
      <w:bookmarkStart w:id="18" w:name="_GoBack"/>
      <w:bookmarkEnd w:id="18"/>
    </w:p>
    <w:sectPr w:rsidR="003B4518" w:rsidSect="00C34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574"/>
    <w:rsid w:val="003B4518"/>
    <w:rsid w:val="00EE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6574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EE65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E6574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b/>
      <w:szCs w:val="20"/>
      <w:lang w:eastAsia="ru-RU"/>
    </w:rPr>
  </w:style>
  <w:style w:type="paragraph" w:customStyle="1" w:styleId="ConsPlusTitlePage">
    <w:name w:val="ConsPlusTitlePage"/>
    <w:rsid w:val="00EE65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6574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EE65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E6574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b/>
      <w:szCs w:val="20"/>
      <w:lang w:eastAsia="ru-RU"/>
    </w:rPr>
  </w:style>
  <w:style w:type="paragraph" w:customStyle="1" w:styleId="ConsPlusTitlePage">
    <w:name w:val="ConsPlusTitlePage"/>
    <w:rsid w:val="00EE65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CAB46677A11E55F3BBB75665CAB652BE054E047D569EBBF42BA6A25FA5BA8BD382C982CA2C6B6882244BA1ECA7909778A3838BB49Cr7h8G" TargetMode="External"/><Relationship Id="rId13" Type="http://schemas.openxmlformats.org/officeDocument/2006/relationships/hyperlink" Target="consultantplus://offline/ref=56CAB46677A11E55F3BBA95B73A6E858BC0C120C765296EAAE78A0F500F5BCDE93C2CFD28F696E62D6750FF4E4ACC2D83CF39089B28371DABDD87D86r4h4G" TargetMode="External"/><Relationship Id="rId18" Type="http://schemas.openxmlformats.org/officeDocument/2006/relationships/hyperlink" Target="consultantplus://offline/ref=56CAB46677A11E55F3BBA95B73A6E858BC0C120C76549DE8AD7DA0F500F5BCDE93C2CFD29D69366ED67311F4E4B9948979rAhFG" TargetMode="External"/><Relationship Id="rId26" Type="http://schemas.openxmlformats.org/officeDocument/2006/relationships/hyperlink" Target="consultantplus://offline/ref=56CAB46677A11E55F3BBB75665CAB652BE054C037D559EBBF42BA6A25FA5BA8BC182918BCC2B7D63D36B0DF4E0rAhE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6CAB46677A11E55F3BBA95B73A6E858BC0C120C76559DEDAE7EA0F500F5BCDE93C2CFD28F696E62D6750FF6E2ACC2D83CF39089B28371DABDD87D86r4h4G" TargetMode="External"/><Relationship Id="rId7" Type="http://schemas.openxmlformats.org/officeDocument/2006/relationships/hyperlink" Target="consultantplus://offline/ref=56CAB46677A11E55F3BBA95B73A6E858BC0C120C765395ECA87BA0F500F5BCDE93C2CFD28F696E62D6750FF4E4ACC2D83CF39089B28371DABDD87D86r4h4G" TargetMode="External"/><Relationship Id="rId12" Type="http://schemas.openxmlformats.org/officeDocument/2006/relationships/hyperlink" Target="consultantplus://offline/ref=56CAB46677A11E55F3BBA95B73A6E858BC0C120C76529CEFAA7FA0F500F5BCDE93C2CFD28F696E62D7740AF3E4ACC2D83CF39089B28371DABDD87D86r4h4G" TargetMode="External"/><Relationship Id="rId17" Type="http://schemas.openxmlformats.org/officeDocument/2006/relationships/hyperlink" Target="consultantplus://offline/ref=56CAB46677A11E55F3BBB75665CAB652BE064D0773579EBBF42BA6A25FA5BA8BC182918BCC2B7D63D36B0DF4E0rAhEG" TargetMode="External"/><Relationship Id="rId25" Type="http://schemas.openxmlformats.org/officeDocument/2006/relationships/hyperlink" Target="consultantplus://offline/ref=56CAB46677A11E55F3BBA95B73A6E858BC0C120C765395ECA87BA0F500F5BCDE93C2CFD28F696E62D6750FF6E5ACC2D83CF39089B28371DABDD87D86r4h4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6CAB46677A11E55F3BBB75665CAB652BE054E047D569EBBF42BA6A25FA5BA8BD382C982CA2C6B6882244BA1ECA7909778A3838BB49Cr7h8G" TargetMode="External"/><Relationship Id="rId20" Type="http://schemas.openxmlformats.org/officeDocument/2006/relationships/hyperlink" Target="consultantplus://offline/ref=56CAB46677A11E55F3BBA95B73A6E858BC0C120C76529CEFAA7FA0F500F5BCDE93C2CFD29D69366ED67311F4E4B9948979rAhFG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6CAB46677A11E55F3BBA95B73A6E858BC0C120C765296EAAE78A0F500F5BCDE93C2CFD28F696E62D6750FF4E4ACC2D83CF39089B28371DABDD87D86r4h4G" TargetMode="External"/><Relationship Id="rId11" Type="http://schemas.openxmlformats.org/officeDocument/2006/relationships/hyperlink" Target="consultantplus://offline/ref=56CAB46677A11E55F3BBA95B73A6E858BC0C120C76559DEDAE7EA0F500F5BCDE93C2CFD28F696E62D6750FF0E7ACC2D83CF39089B28371DABDD87D86r4h4G" TargetMode="External"/><Relationship Id="rId24" Type="http://schemas.openxmlformats.org/officeDocument/2006/relationships/hyperlink" Target="consultantplus://offline/ref=56CAB46677A11E55F3BBA95B73A6E858BC0C120C765395ECA87BA0F500F5BCDE93C2CFD28F696E62D6750FF6E2ACC2D83CF39089B28371DABDD87D86r4h4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56CAB46677A11E55F3BBA95B73A6E858BC0C120C765395ECA87BA0F500F5BCDE93C2CFD28F696E62D6750FF4E7ACC2D83CF39089B28371DABDD87D86r4h4G" TargetMode="External"/><Relationship Id="rId23" Type="http://schemas.openxmlformats.org/officeDocument/2006/relationships/hyperlink" Target="consultantplus://offline/ref=56CAB46677A11E55F3BBA95B73A6E858BC0C120C765296EAAE78A0F500F5BCDE93C2CFD28F696E62D6750FF4E7ACC2D83CF39089B28371DABDD87D86r4h4G" TargetMode="External"/><Relationship Id="rId28" Type="http://schemas.openxmlformats.org/officeDocument/2006/relationships/hyperlink" Target="consultantplus://offline/ref=56CAB46677A11E55F3BBA95B73A6E858BC0C120C765395ECA87BA0F500F5BCDE93C2CFD28F696E62D6750FF6E8ACC2D83CF39089B28371DABDD87D86r4h4G" TargetMode="External"/><Relationship Id="rId10" Type="http://schemas.openxmlformats.org/officeDocument/2006/relationships/hyperlink" Target="consultantplus://offline/ref=56CAB46677A11E55F3BBA95B73A6E858BC0C120C76549DE8AD7DA0F500F5BCDE93C2CFD29D69366ED67311F4E4B9948979rAhFG" TargetMode="External"/><Relationship Id="rId19" Type="http://schemas.openxmlformats.org/officeDocument/2006/relationships/hyperlink" Target="consultantplus://offline/ref=56CAB46677A11E55F3BBA95B73A6E858BC0C120C76559DEDAE7EA0F500F5BCDE93C2CFD28F696E62D6750FF0E7ACC2D83CF39089B28371DABDD87D86r4h4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6CAB46677A11E55F3BBB75665CAB652BE064D0773579EBBF42BA6A25FA5BA8BC182918BCC2B7D63D36B0DF4E0rAhEG" TargetMode="External"/><Relationship Id="rId14" Type="http://schemas.openxmlformats.org/officeDocument/2006/relationships/hyperlink" Target="consultantplus://offline/ref=56CAB46677A11E55F3BBA95B73A6E858BC0C120C765395ECA87BA0F500F5BCDE93C2CFD28F696E62D6750FF4E4ACC2D83CF39089B28371DABDD87D86r4h4G" TargetMode="External"/><Relationship Id="rId22" Type="http://schemas.openxmlformats.org/officeDocument/2006/relationships/hyperlink" Target="consultantplus://offline/ref=56CAB46677A11E55F3BBA95B73A6E858BC0C120C765395ECA87BA0F500F5BCDE93C2CFD28F696E62D6750FF5E2ACC2D83CF39089B28371DABDD87D86r4h4G" TargetMode="External"/><Relationship Id="rId27" Type="http://schemas.openxmlformats.org/officeDocument/2006/relationships/hyperlink" Target="consultantplus://offline/ref=56CAB46677A11E55F3BBB75665CAB652BE074A0273569EBBF42BA6A25FA5BA8BC182918BCC2B7D63D36B0DF4E0rAhE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5788</Words>
  <Characters>32995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2019-05-06T06:33:00Z</dcterms:created>
  <dcterms:modified xsi:type="dcterms:W3CDTF">2019-05-06T06:34:00Z</dcterms:modified>
</cp:coreProperties>
</file>