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695" w:rsidRDefault="00821695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821695" w:rsidRDefault="00821695">
      <w:pPr>
        <w:pStyle w:val="ConsPlusNormal"/>
        <w:outlineLvl w:val="0"/>
      </w:pPr>
    </w:p>
    <w:p w:rsidR="00821695" w:rsidRDefault="00821695">
      <w:pPr>
        <w:pStyle w:val="ConsPlusTitle"/>
        <w:jc w:val="center"/>
        <w:outlineLvl w:val="0"/>
      </w:pPr>
      <w:r>
        <w:t>ДУМА ГОРОДСКОГО ОКРУГА КРАСНОТУРЬИНСК</w:t>
      </w:r>
    </w:p>
    <w:p w:rsidR="00821695" w:rsidRDefault="00821695">
      <w:pPr>
        <w:pStyle w:val="ConsPlusTitle"/>
        <w:jc w:val="center"/>
      </w:pPr>
    </w:p>
    <w:p w:rsidR="00821695" w:rsidRDefault="00821695">
      <w:pPr>
        <w:pStyle w:val="ConsPlusTitle"/>
        <w:jc w:val="center"/>
      </w:pPr>
      <w:r>
        <w:t>РЕШЕНИЕ</w:t>
      </w:r>
    </w:p>
    <w:p w:rsidR="00821695" w:rsidRDefault="00821695">
      <w:pPr>
        <w:pStyle w:val="ConsPlusTitle"/>
        <w:jc w:val="center"/>
      </w:pPr>
      <w:r>
        <w:t>от 26 апреля 2012 г. N 15</w:t>
      </w:r>
    </w:p>
    <w:p w:rsidR="00821695" w:rsidRDefault="00821695">
      <w:pPr>
        <w:pStyle w:val="ConsPlusTitle"/>
        <w:jc w:val="center"/>
      </w:pPr>
    </w:p>
    <w:p w:rsidR="00821695" w:rsidRDefault="00821695">
      <w:pPr>
        <w:pStyle w:val="ConsPlusTitle"/>
        <w:jc w:val="center"/>
      </w:pPr>
      <w:r>
        <w:t>ОБ УТВЕРЖДЕНИИ ПОЛОЖЕНИЯ О МУНИЦИПАЛЬНОМ ОРГАНЕ</w:t>
      </w:r>
    </w:p>
    <w:p w:rsidR="00821695" w:rsidRDefault="00821695">
      <w:pPr>
        <w:pStyle w:val="ConsPlusTitle"/>
        <w:jc w:val="center"/>
      </w:pPr>
      <w:r>
        <w:t>"УПРАВЛЕНИЕ КУЛЬТУРЫ ГОРОДСКОГО ОКРУГА КРАСНОТУРЬИНСК"</w:t>
      </w:r>
    </w:p>
    <w:p w:rsidR="00821695" w:rsidRDefault="0082169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216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1695" w:rsidRDefault="0082169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1695" w:rsidRDefault="0082169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Решений Думы городского округа Краснотурьинск от 25.09.2014 </w:t>
            </w:r>
            <w:hyperlink r:id="rId6">
              <w:r>
                <w:rPr>
                  <w:color w:val="0000FF"/>
                </w:rPr>
                <w:t>N 245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821695" w:rsidRDefault="008216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23.10.2014 </w:t>
            </w:r>
            <w:hyperlink r:id="rId7">
              <w:r>
                <w:rPr>
                  <w:color w:val="0000FF"/>
                </w:rPr>
                <w:t>N 260</w:t>
              </w:r>
            </w:hyperlink>
            <w:r>
              <w:rPr>
                <w:color w:val="392C69"/>
              </w:rPr>
              <w:t xml:space="preserve">, от 18.10.2018 </w:t>
            </w:r>
            <w:hyperlink r:id="rId8">
              <w:r>
                <w:rPr>
                  <w:color w:val="0000FF"/>
                </w:rPr>
                <w:t>N 133</w:t>
              </w:r>
            </w:hyperlink>
            <w:r>
              <w:rPr>
                <w:color w:val="392C69"/>
              </w:rPr>
              <w:t xml:space="preserve">, от 18.01.2024 </w:t>
            </w:r>
            <w:hyperlink r:id="rId9">
              <w:r>
                <w:rPr>
                  <w:color w:val="0000FF"/>
                </w:rPr>
                <w:t>N 150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</w:tr>
    </w:tbl>
    <w:p w:rsidR="00821695" w:rsidRDefault="00821695">
      <w:pPr>
        <w:pStyle w:val="ConsPlusNormal"/>
      </w:pPr>
    </w:p>
    <w:p w:rsidR="00821695" w:rsidRDefault="00821695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10">
        <w:r>
          <w:rPr>
            <w:color w:val="0000FF"/>
          </w:rPr>
          <w:t>статьей 17</w:t>
        </w:r>
      </w:hyperlink>
      <w:r>
        <w:t xml:space="preserve"> Федерального закона от 06.10.2003 N 131-ФЗ "Об общих принципах организации местного самоуправления в Российской Федерации", в связи с изменениями, внесенными </w:t>
      </w:r>
      <w:hyperlink r:id="rId11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27.10.2011 N 341 "О внесении изменений в Устав городского округа Краснотурьинск" в </w:t>
      </w:r>
      <w:hyperlink r:id="rId12">
        <w:r>
          <w:rPr>
            <w:color w:val="0000FF"/>
          </w:rPr>
          <w:t>статью 38</w:t>
        </w:r>
      </w:hyperlink>
      <w:r>
        <w:t xml:space="preserve"> Устава городского округа Краснотурьинск, утвержденного Решением Краснотурьинской городской Думы от 23.06.2005 N 76, Дума городского</w:t>
      </w:r>
      <w:proofErr w:type="gramEnd"/>
      <w:r>
        <w:t xml:space="preserve"> округа Краснотурьинск решила: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29">
        <w:r>
          <w:rPr>
            <w:color w:val="0000FF"/>
          </w:rPr>
          <w:t>Положение</w:t>
        </w:r>
      </w:hyperlink>
      <w:r>
        <w:t xml:space="preserve"> о муниципальном органе "Управление культуры городского округа Краснотурьинск" (приложение).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2. Положение о муниципальном органе "Управление культуры городского округа Краснотурьинск", утвержденное Решением Краснотурьинской городской Думы от 22.12.2005 N 127 "О муниципальном органе городского округа Краснотурьинск" считать утратившим силу.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3. Контроль исполнения настоящего Решения возложить на постоянную комиссию по социальной политике Думы городского округа Краснотурьинск (Р.В. Бисеров).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  <w:jc w:val="right"/>
      </w:pPr>
      <w:r>
        <w:t>Глава</w:t>
      </w:r>
    </w:p>
    <w:p w:rsidR="00821695" w:rsidRDefault="00821695">
      <w:pPr>
        <w:pStyle w:val="ConsPlusNormal"/>
        <w:jc w:val="right"/>
      </w:pPr>
      <w:r>
        <w:t>городского округа</w:t>
      </w:r>
    </w:p>
    <w:p w:rsidR="00821695" w:rsidRDefault="00821695">
      <w:pPr>
        <w:pStyle w:val="ConsPlusNormal"/>
        <w:jc w:val="right"/>
      </w:pPr>
      <w:r>
        <w:t>С.В.ВЕРХОТУРОВ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  <w:jc w:val="right"/>
      </w:pPr>
      <w:r>
        <w:t>Председатель</w:t>
      </w:r>
    </w:p>
    <w:p w:rsidR="00821695" w:rsidRDefault="00821695">
      <w:pPr>
        <w:pStyle w:val="ConsPlusNormal"/>
        <w:jc w:val="right"/>
      </w:pPr>
      <w:r>
        <w:t>Думы городского округа</w:t>
      </w:r>
    </w:p>
    <w:p w:rsidR="00821695" w:rsidRDefault="00821695">
      <w:pPr>
        <w:pStyle w:val="ConsPlusNormal"/>
        <w:jc w:val="right"/>
      </w:pPr>
      <w:r>
        <w:t>С.А.БИДОНЬКО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</w:pPr>
    </w:p>
    <w:p w:rsidR="00821695" w:rsidRDefault="00821695">
      <w:pPr>
        <w:pStyle w:val="ConsPlusNormal"/>
      </w:pPr>
    </w:p>
    <w:p w:rsidR="00821695" w:rsidRDefault="00821695">
      <w:pPr>
        <w:pStyle w:val="ConsPlusNormal"/>
      </w:pPr>
    </w:p>
    <w:p w:rsidR="00821695" w:rsidRDefault="00821695">
      <w:pPr>
        <w:pStyle w:val="ConsPlusNormal"/>
      </w:pPr>
    </w:p>
    <w:p w:rsidR="00821695" w:rsidRDefault="00821695">
      <w:pPr>
        <w:pStyle w:val="ConsPlusTitle"/>
        <w:jc w:val="center"/>
        <w:outlineLvl w:val="0"/>
      </w:pPr>
      <w:bookmarkStart w:id="0" w:name="P29"/>
      <w:bookmarkEnd w:id="0"/>
      <w:r>
        <w:t>ПОЛОЖЕНИЕ</w:t>
      </w:r>
    </w:p>
    <w:p w:rsidR="00821695" w:rsidRDefault="00821695">
      <w:pPr>
        <w:pStyle w:val="ConsPlusTitle"/>
        <w:jc w:val="center"/>
      </w:pPr>
      <w:r>
        <w:t>О МУНИЦИПАЛЬНОМ ОРГАНЕ "УПРАВЛЕНИЕ КУЛЬТУРЫ</w:t>
      </w:r>
    </w:p>
    <w:p w:rsidR="00821695" w:rsidRDefault="00821695">
      <w:pPr>
        <w:pStyle w:val="ConsPlusTitle"/>
        <w:jc w:val="center"/>
      </w:pPr>
      <w:r>
        <w:t>ГОРОДСКОГО ОКРУГА КРАСНОТУРЬИНСК"</w:t>
      </w:r>
    </w:p>
    <w:p w:rsidR="00821695" w:rsidRDefault="0082169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216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1695" w:rsidRDefault="0082169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1695" w:rsidRDefault="0082169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Решений Думы городского округа Краснотурьинск от 25.09.2014 </w:t>
            </w:r>
            <w:hyperlink r:id="rId13">
              <w:r>
                <w:rPr>
                  <w:color w:val="0000FF"/>
                </w:rPr>
                <w:t>N 245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821695" w:rsidRDefault="008216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23.10.2014 </w:t>
            </w:r>
            <w:hyperlink r:id="rId14">
              <w:r>
                <w:rPr>
                  <w:color w:val="0000FF"/>
                </w:rPr>
                <w:t>N 260</w:t>
              </w:r>
            </w:hyperlink>
            <w:r>
              <w:rPr>
                <w:color w:val="392C69"/>
              </w:rPr>
              <w:t xml:space="preserve">, от 18.10.2018 </w:t>
            </w:r>
            <w:hyperlink r:id="rId15">
              <w:r>
                <w:rPr>
                  <w:color w:val="0000FF"/>
                </w:rPr>
                <w:t>N 133</w:t>
              </w:r>
            </w:hyperlink>
            <w:r>
              <w:rPr>
                <w:color w:val="392C69"/>
              </w:rPr>
              <w:t xml:space="preserve">, от 18.01.2024 </w:t>
            </w:r>
            <w:hyperlink r:id="rId16">
              <w:r>
                <w:rPr>
                  <w:color w:val="0000FF"/>
                </w:rPr>
                <w:t>N 150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</w:tr>
    </w:tbl>
    <w:p w:rsidR="00821695" w:rsidRDefault="00821695">
      <w:pPr>
        <w:pStyle w:val="ConsPlusNormal"/>
      </w:pPr>
    </w:p>
    <w:p w:rsidR="00821695" w:rsidRDefault="00821695">
      <w:pPr>
        <w:pStyle w:val="ConsPlusTitle"/>
        <w:jc w:val="center"/>
        <w:outlineLvl w:val="1"/>
      </w:pPr>
      <w:r>
        <w:t>1. ОБЩИЕ ПОЛОЖЕНИЯ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  <w:ind w:firstLine="540"/>
        <w:jc w:val="both"/>
      </w:pPr>
      <w:r>
        <w:t>1.1. Муниципальный орган "Управление культуры городского округа Краснотурьинск" (далее - Управление), является отраслевым органом местного самоуправления, наделенным собственными полномочиями по решению вопросов местного значения городского округа Краснотурьинск в сфере культуры.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1.2. Управление является правопреемником Городского управления культуры муниципального образования "Город Краснотурьинск", реорганизованного Решением Краснотурьинской городской Думы от 22.12.2005 N 127.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1.3. Управление в своей деятельности руководствуется </w:t>
      </w:r>
      <w:hyperlink r:id="rId17">
        <w:r>
          <w:rPr>
            <w:color w:val="0000FF"/>
          </w:rPr>
          <w:t>Конституцией</w:t>
        </w:r>
      </w:hyperlink>
      <w:r>
        <w:t xml:space="preserve"> Российской Федерации, действующим законодательством Российской Федерации, Свердловской области, </w:t>
      </w:r>
      <w:hyperlink r:id="rId18">
        <w:r>
          <w:rPr>
            <w:color w:val="0000FF"/>
          </w:rPr>
          <w:t>Уставом</w:t>
        </w:r>
      </w:hyperlink>
      <w:r>
        <w:t xml:space="preserve"> городского округа Краснотурьинск, нормативно-правовыми (правовыми) актами Главы городского округа Краснотурьинск, Думы городского округа Краснотурьинск и настоящим Положением.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1.4. Управление входит в структуру органов местного самоуправления городского округа Краснотурьинск.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1.5. Управление наделено правами юридического лица, имеет обособленное имущество на праве оперативного управления, самостоятельный баланс, лицевой счет, открытый в муниципальном казначействе.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1.6. Управление от своего имени приобретает и осуществляет имущественные и иные права, исполняет обязанности в соответствии с действующим законодательством Российской Федерации, Свердловской </w:t>
      </w:r>
      <w:r>
        <w:lastRenderedPageBreak/>
        <w:t xml:space="preserve">области, </w:t>
      </w:r>
      <w:hyperlink r:id="rId19">
        <w:r>
          <w:rPr>
            <w:color w:val="0000FF"/>
          </w:rPr>
          <w:t>Уставом</w:t>
        </w:r>
      </w:hyperlink>
      <w:r>
        <w:t xml:space="preserve"> и правовыми актами городского округа Краснотурьинск.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1.7. Управление имеет круглую печать со своим полным наименованием и наименованием городского округа Краснотурьинск, а также соответствующие штампы и бланки.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1.8. Управление осуществляет функции и полномочия учредителя муниципальных казенных, бюджетных и автономных учреждений городского округа Краснотурьинск, необходимых для осуществления полномочий, закрепленных за Управлением </w:t>
      </w:r>
      <w:hyperlink r:id="rId20">
        <w:r>
          <w:rPr>
            <w:color w:val="0000FF"/>
          </w:rPr>
          <w:t>Уставом</w:t>
        </w:r>
      </w:hyperlink>
      <w:r>
        <w:t xml:space="preserve"> городского округа Краснотурьинск.</w:t>
      </w:r>
    </w:p>
    <w:p w:rsidR="00821695" w:rsidRDefault="0082169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216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1695" w:rsidRDefault="0082169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821695" w:rsidRDefault="00821695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1695" w:rsidRDefault="00821695">
            <w:pPr>
              <w:pStyle w:val="ConsPlusNormal"/>
            </w:pPr>
          </w:p>
        </w:tc>
      </w:tr>
    </w:tbl>
    <w:p w:rsidR="00821695" w:rsidRDefault="00821695">
      <w:pPr>
        <w:pStyle w:val="ConsPlusNormal"/>
        <w:spacing w:before="360"/>
        <w:ind w:firstLine="540"/>
        <w:jc w:val="both"/>
      </w:pPr>
      <w:r>
        <w:t>1.8. Управление является главным распорядителем бюджетных средств, направляемых на финансирование подведомственных муниципальных учреждений.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1.9. Штатное расписание Управления утверждается Главой городского округа Краснотурьинск.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1.10. Место нахождения Управления: 624440, Свердловская область, г. Краснотурьинск, ул. Молодежная, 1.</w:t>
      </w:r>
    </w:p>
    <w:p w:rsidR="00821695" w:rsidRDefault="00821695">
      <w:pPr>
        <w:pStyle w:val="ConsPlusNormal"/>
      </w:pPr>
    </w:p>
    <w:p w:rsidR="00821695" w:rsidRDefault="00821695">
      <w:pPr>
        <w:pStyle w:val="ConsPlusTitle"/>
        <w:jc w:val="center"/>
        <w:outlineLvl w:val="1"/>
      </w:pPr>
      <w:r>
        <w:t>2. ПОЛНОМОЧИЯ, ФУНКЦИИ И НАПРАВЛЕНИЯ ДЕЯТЕЛЬНОСТИ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  <w:ind w:firstLine="540"/>
        <w:jc w:val="both"/>
      </w:pPr>
      <w:r>
        <w:t>2.1. На Управление культуры возлагается решение вопросов местного значения в сфере культуры городского округа Краснотурьинск, отнесенных к компетенции городского округа Краснотурьинск законодательством Российской Федерации, Свердловской области, нормативно-правовыми актами органов местного самоуправления городского округа Краснотурьинск.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Управление обеспечивает условия для общедоступности культурной деятельности, культурных ценностей и благ на территории городского округа Краснотурьинск, в том числе путем содействия развитию деятельности по сохранению, созданию и распространению сценического искусства, самодеятельного (любительского) художественного творчества, художественного образования, а также иной деятельности, в результате которой сохраняются, создаются, распространяются и осваиваются культурные ценности.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2.2. К полномочиям Управления относятся: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lastRenderedPageBreak/>
        <w:t>1) организация библиотечного обслуживания населения, комплектование и обеспечение сохранности библиотечных фондов библиотек городского округа;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2) создание условий для организации досуга и обеспечения жителей городского округа услугами организаций культуры;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3) сохранение, использование и популяризация объектов культурного наследия (памятников истории и культуры), находящихся в собственности городского округа, охрана объектов культурного наследия (памятников истории и культуры) местного (муниципального) значения, расположенных на территории городского округа;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4) организация предоставления дополнительного образования детей в муниципальных образовательных организациях культуры (за исключением дополнительного образования детей, финансовое обеспечение которого осуществляется органами государственной власти Свердловской области);</w:t>
      </w:r>
    </w:p>
    <w:p w:rsidR="00821695" w:rsidRDefault="00821695">
      <w:pPr>
        <w:pStyle w:val="ConsPlusNormal"/>
        <w:jc w:val="both"/>
      </w:pPr>
      <w:r>
        <w:t xml:space="preserve">(подп. 4 в ред. </w:t>
      </w:r>
      <w:hyperlink r:id="rId21">
        <w:r>
          <w:rPr>
            <w:color w:val="0000FF"/>
          </w:rPr>
          <w:t>Решения</w:t>
        </w:r>
      </w:hyperlink>
      <w:r>
        <w:t xml:space="preserve"> Думы городского округа Краснотурьинск от 25.09.2014 N 245)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5) разработка программ развития культуры на территории городского округа;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6) создание, реорганизация и ликвидация муниципальных учреждений, необходимых для осуществления полномочий муниципального органа;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7) осуществление закупок товаров, работ, услуг, связанных с решением вопросов местного значения, отнесенных к его компетенции;</w:t>
      </w:r>
    </w:p>
    <w:p w:rsidR="00821695" w:rsidRDefault="00821695">
      <w:pPr>
        <w:pStyle w:val="ConsPlusNormal"/>
        <w:jc w:val="both"/>
      </w:pPr>
      <w:r>
        <w:t xml:space="preserve">(подп. 7 в ред. </w:t>
      </w:r>
      <w:hyperlink r:id="rId22">
        <w:r>
          <w:rPr>
            <w:color w:val="0000FF"/>
          </w:rPr>
          <w:t>Решения</w:t>
        </w:r>
      </w:hyperlink>
      <w:r>
        <w:t xml:space="preserve"> Думы городского округа Краснотурьинск от 25.09.2014 N 245)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8) организация музейного обслуживания населения, создание и содержание музеев;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9) внесение предложений в муниципальные программы (подпрограммы) в области профилактики терроризма и экстремизма, а также минимизации и (или) ликвидации последствий их проявлений, организация реализации данных программ в пределах своей компетенции;</w:t>
      </w:r>
    </w:p>
    <w:p w:rsidR="00821695" w:rsidRDefault="00821695">
      <w:pPr>
        <w:pStyle w:val="ConsPlusNormal"/>
        <w:jc w:val="both"/>
      </w:pPr>
      <w:r>
        <w:t xml:space="preserve">(подп. 9 </w:t>
      </w:r>
      <w:proofErr w:type="gramStart"/>
      <w:r>
        <w:t>введен</w:t>
      </w:r>
      <w:proofErr w:type="gramEnd"/>
      <w:r>
        <w:t xml:space="preserve"> </w:t>
      </w:r>
      <w:hyperlink r:id="rId23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10) организация и проведение в подведомственных организациях информационно-пропагандистских мероприятий по разъяснению сущности терроризма и экстремизма и их общественной опасности, а также по формированию у граждан неприятия идеологии терроризма и экстремизма, в том числе путем распространения информационных материалов, печатной </w:t>
      </w:r>
      <w:r>
        <w:lastRenderedPageBreak/>
        <w:t>продукции, проведения разъяснительной работы и иных мероприятий;</w:t>
      </w:r>
    </w:p>
    <w:p w:rsidR="00821695" w:rsidRDefault="00821695">
      <w:pPr>
        <w:pStyle w:val="ConsPlusNormal"/>
        <w:jc w:val="both"/>
      </w:pPr>
      <w:r>
        <w:t xml:space="preserve">(подп. 10 </w:t>
      </w:r>
      <w:proofErr w:type="gramStart"/>
      <w:r>
        <w:t>введен</w:t>
      </w:r>
      <w:proofErr w:type="gramEnd"/>
      <w:r>
        <w:t xml:space="preserve"> </w:t>
      </w:r>
      <w:hyperlink r:id="rId24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11)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власти, органами исполнительной власти Свердловской области, Администрации городского округа Краснотурьинск;</w:t>
      </w:r>
    </w:p>
    <w:p w:rsidR="00821695" w:rsidRDefault="00821695">
      <w:pPr>
        <w:pStyle w:val="ConsPlusNormal"/>
        <w:jc w:val="both"/>
      </w:pPr>
      <w:r>
        <w:t xml:space="preserve">(подп. 11 </w:t>
      </w:r>
      <w:proofErr w:type="gramStart"/>
      <w:r>
        <w:t>введен</w:t>
      </w:r>
      <w:proofErr w:type="gramEnd"/>
      <w:r>
        <w:t xml:space="preserve"> </w:t>
      </w:r>
      <w:hyperlink r:id="rId25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12) обеспечение выполнения требований к антитеррористической защищенности объектов, находящихся в ведении Управления;</w:t>
      </w:r>
    </w:p>
    <w:p w:rsidR="00821695" w:rsidRDefault="00821695">
      <w:pPr>
        <w:pStyle w:val="ConsPlusNormal"/>
        <w:jc w:val="both"/>
      </w:pPr>
      <w:r>
        <w:t xml:space="preserve">(подп. 12 </w:t>
      </w:r>
      <w:proofErr w:type="gramStart"/>
      <w:r>
        <w:t>введен</w:t>
      </w:r>
      <w:proofErr w:type="gramEnd"/>
      <w:r>
        <w:t xml:space="preserve"> </w:t>
      </w:r>
      <w:hyperlink r:id="rId26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13) направление предложений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органы исполнительной власти Свердловской области.</w:t>
      </w:r>
    </w:p>
    <w:p w:rsidR="00821695" w:rsidRDefault="00821695">
      <w:pPr>
        <w:pStyle w:val="ConsPlusNormal"/>
        <w:jc w:val="both"/>
      </w:pPr>
      <w:r>
        <w:t xml:space="preserve">(подп. 13 </w:t>
      </w:r>
      <w:proofErr w:type="gramStart"/>
      <w:r>
        <w:t>введен</w:t>
      </w:r>
      <w:proofErr w:type="gramEnd"/>
      <w:r>
        <w:t xml:space="preserve"> </w:t>
      </w:r>
      <w:hyperlink r:id="rId27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18.10.2018 N 133)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2.3. В </w:t>
      </w:r>
      <w:proofErr w:type="gramStart"/>
      <w:r>
        <w:t>соответствии</w:t>
      </w:r>
      <w:proofErr w:type="gramEnd"/>
      <w:r>
        <w:t xml:space="preserve"> с полномочиями Управление осуществляет следующие функции и направления деятельности: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1) выполняет функции учредителя муниципальных отраслевых казенных, бюджетных и автономных учреждений (далее - подведомственных учреждений) при их создании, реорганизации, изменении типа и ликвидации;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2) осуществляет контроль над уставной деятельностью подведомственных учреждений;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3) в качестве учредителя и главного распорядителя бюджетных средств осуществляет финансирование деятельности подведомственных казенных учреждений, осуществляет финансовое обеспечение выполнения муниципального задания бюджетными и автономными учреждениями;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4) согласовывает структуру и штатные расписания подведомственных учреждений;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5) утверждает уставы подведомственных учреждений, а также вносимые в них изменения;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6) формирует и утверждает муниципальные задания подведомственным </w:t>
      </w:r>
      <w:r>
        <w:lastRenderedPageBreak/>
        <w:t>бюджетным и автономным учреждениям на очередной финансовый год, контролирует их исполнение, проводит мониторинг качества услуг;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7) определяет порядок составления и утверждения планов финансово-хозяйственной деятельности и порядок составления и утверждения отчетов о результатах деятельности подведомственных бюджетных учреждений в соответствии с требованиями, установленными Министерством финансов Российской Федерации;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8) назначает руководителей подведомственных учреждений, заключает и расторгает трудовые договоры с руководителями подведомственных учреждений по письменному согласованию с Главой городского округа;</w:t>
      </w:r>
    </w:p>
    <w:p w:rsidR="00821695" w:rsidRDefault="00821695">
      <w:pPr>
        <w:pStyle w:val="ConsPlusNormal"/>
        <w:jc w:val="both"/>
      </w:pPr>
      <w:r>
        <w:t xml:space="preserve">(подп. 8 в ред. </w:t>
      </w:r>
      <w:hyperlink r:id="rId28">
        <w:r>
          <w:rPr>
            <w:color w:val="0000FF"/>
          </w:rPr>
          <w:t>Решения</w:t>
        </w:r>
      </w:hyperlink>
      <w:r>
        <w:t xml:space="preserve"> Думы городского округа Краснотурьинск от 23.10.2014 N 260)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9) определяет предельно допустимое значение просроченной кредиторской задолженности подведомственного бюджетного учреждения, 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</w:t>
      </w:r>
      <w:hyperlink r:id="rId29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10) определяет порядок составления и утверждения отчета о результатах деятельности подведомственных учреждений и об использовании закрепленного за ними на праве оперативного управления имущества, утверждает указанный отчет;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11) согласовывает передачу подведомственными бюджетными учреждениями некоммерческим организациям в качестве их учредителя или участника денежных средств и иного имущества, за исключением особо ценного движимого имущества и недвижимого имущества;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12) утверждает сметы доходов и расходов подведомственных казенных учреждений культуры и осуществляет контроль над использованием ими бюджетных средств;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13) входит в состав Наблюдательных советов отраслевых автономных учреждений;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14) исключен. - </w:t>
      </w:r>
      <w:hyperlink r:id="rId30">
        <w:proofErr w:type="gramStart"/>
        <w:r>
          <w:rPr>
            <w:color w:val="0000FF"/>
          </w:rPr>
          <w:t>Решение</w:t>
        </w:r>
      </w:hyperlink>
      <w:r>
        <w:t xml:space="preserve"> Думы городского округа Краснотурьинск от 25.09.2014 N 245;</w:t>
      </w:r>
      <w:proofErr w:type="gramEnd"/>
    </w:p>
    <w:p w:rsidR="00821695" w:rsidRDefault="00821695">
      <w:pPr>
        <w:pStyle w:val="ConsPlusNormal"/>
        <w:spacing w:before="280"/>
        <w:ind w:firstLine="540"/>
        <w:jc w:val="both"/>
      </w:pPr>
      <w:r>
        <w:t>15) организует подготовку и переподготовку кадров, квалификационную аттестацию работников подведомственных учреждений культуры, методическое обеспечение культурной деятельности;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16) организует сбор </w:t>
      </w:r>
      <w:proofErr w:type="gramStart"/>
      <w:r>
        <w:t xml:space="preserve">статистических показателей, характеризующих </w:t>
      </w:r>
      <w:r>
        <w:lastRenderedPageBreak/>
        <w:t>состояние сферы культуры городского округа и предоставляет</w:t>
      </w:r>
      <w:proofErr w:type="gramEnd"/>
      <w:r>
        <w:t xml:space="preserve"> указанные данные органам государственной власти в порядке, установленном Правительством Российской Федерации;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17) участвует в реализации планов и программ комплексного социально-экономического развития городского округа, создает и реализует целевые программы развития культуры городского округа Краснотурьинск;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18) координирует участие учреждений культуры в комплексном социально-экономическом развитии городского округа Краснотурьинск;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19) осуществляет иные функции и направления деятельности в соответствии с полномочиями, возложенными на Управление </w:t>
      </w:r>
      <w:hyperlink r:id="rId31">
        <w:r>
          <w:rPr>
            <w:color w:val="0000FF"/>
          </w:rPr>
          <w:t>Уставом</w:t>
        </w:r>
      </w:hyperlink>
      <w:r>
        <w:t xml:space="preserve"> городского округа Краснотурьинск, нормативно-правовыми актами городского округа Краснотурьинск;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20) участвует в мероприятиях, направленных на разработку и реализацию муниципальных программ в области профилактики терроризма, а также минимизации и (или) ликвидации последствий его проявлений: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20.1) анализирует обстановку, оценивает результаты принятых мер, реализованных муниципальных программ в области профилактики терроризма, минимизации и (или) ликвидации последствий его проявлений;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20.2) готовит предложения по корректировке принимаемых мер, реализуемых муниципальных программ в области профилактики терроризма, минимизации и (или) ликвидации последствий его проявлений;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20.3) разрабатывает системы мер по профилактике терроризма, минимизации и (или) ликвидации последствий его проявлений;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20.4) планирует мероприятия по исполнению принятых программ в области профилактики терроризма, минимизации и (или) ликвидации последствий его проявлений;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20.5) контролирует исполнение мероприятий программ в области профилактики терроризма, минимизации и (или) ликвидации последствий его проявлений;</w:t>
      </w:r>
    </w:p>
    <w:p w:rsidR="00821695" w:rsidRDefault="00821695">
      <w:pPr>
        <w:pStyle w:val="ConsPlusNormal"/>
        <w:jc w:val="both"/>
      </w:pPr>
      <w:r>
        <w:t xml:space="preserve">(подп. 20 </w:t>
      </w:r>
      <w:proofErr w:type="gramStart"/>
      <w:r>
        <w:t>введен</w:t>
      </w:r>
      <w:proofErr w:type="gramEnd"/>
      <w:r>
        <w:t xml:space="preserve"> </w:t>
      </w:r>
      <w:hyperlink r:id="rId32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18.01.2024 N 150)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21) участвует в организации и проведении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</w:t>
      </w:r>
      <w:r>
        <w:lastRenderedPageBreak/>
        <w:t>иных мероприятий: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21.1) распространяет информационно-агитационные материалы, баннеры, буклеты, брошюры, пособия, кино- и видеоматериалы, разъясняющие сущность терроризма и его общественную опасность;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21.2) организует, участвует и проводит разъяснительную работу с различными категориями граждан в форме тематических встреч, круглых столов, лекций, семинаров, с привлечением представителей духовенства, профильных подразделений и подведомственных учреждений;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21.3) оборудует информационные стенды и размещает на них информацию о действиях граждан при возникновении угрозы или совершении террористического акта, о контактных телефонах, телефонах доверия правоохранительных органов и специальных служб, расположенных на территории городского округа;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21.4) организует и участвует в проведении тематических мероприятий в муниципальных учреждениях культуры городского округа Краснотурьинск;</w:t>
      </w:r>
    </w:p>
    <w:p w:rsidR="00821695" w:rsidRDefault="00821695">
      <w:pPr>
        <w:pStyle w:val="ConsPlusNormal"/>
        <w:jc w:val="both"/>
      </w:pPr>
      <w:r>
        <w:t xml:space="preserve">(подп. 21 </w:t>
      </w:r>
      <w:proofErr w:type="gramStart"/>
      <w:r>
        <w:t>введен</w:t>
      </w:r>
      <w:proofErr w:type="gramEnd"/>
      <w:r>
        <w:t xml:space="preserve"> </w:t>
      </w:r>
      <w:hyperlink r:id="rId33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18.01.2024 N 150)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22)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22.1) готовит и обеспечивает участие сил и сре</w:t>
      </w:r>
      <w:proofErr w:type="gramStart"/>
      <w:r>
        <w:t>дств в пр</w:t>
      </w:r>
      <w:proofErr w:type="gramEnd"/>
      <w:r>
        <w:t>оведении антитеррористических учений в соответствии с утвержденными планами;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22.2) участвует в соответствии со своей компетенцией в деятельности комиссий по обследованию и категорированию объектов (территорий) культуры, включенных в соответствующие Перечни объектов (территорий), расположенных в пределах территории городского округа и подлежащих категорированию в интересах их антитеррористической защищенности (далее - АТЗ);</w:t>
      </w:r>
    </w:p>
    <w:p w:rsidR="00821695" w:rsidRDefault="00821695">
      <w:pPr>
        <w:pStyle w:val="ConsPlusNormal"/>
        <w:jc w:val="both"/>
      </w:pPr>
      <w:r>
        <w:t xml:space="preserve">(подп. 22 </w:t>
      </w:r>
      <w:proofErr w:type="gramStart"/>
      <w:r>
        <w:t>введен</w:t>
      </w:r>
      <w:proofErr w:type="gramEnd"/>
      <w:r>
        <w:t xml:space="preserve"> </w:t>
      </w:r>
      <w:hyperlink r:id="rId34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18.01.2024 N 150)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23) организует и участвует в мероприятиях по обеспечению выполнения требований к АТЗ объектов, находящихся в ведении Управления: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23.1) готовит перечень (реестр) объектов (территорий), находящихся в ведении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23.2) организует мероприятия по обеспечению АТЗ объектов </w:t>
      </w:r>
      <w:r>
        <w:lastRenderedPageBreak/>
        <w:t>(территорий), находящихся в ведении Управления культуры, включая мероприятия по защите служебной информации ограниченного доступа;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23.3) определяет перечень объектов (территорий) учреждений в сфере культуры, находящихся в ведении Управления и подлежащих АТЗ;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23.4) создает и обеспечивает функционирование межведомственных комиссий для проведения категорирования объектов (территорий), находящихся в ведении Управления, и оценки состояния их АТЗ;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23.5) готовит и актуализирует паспорта безопасности на объекты (территории), находящиеся в ведении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23.6) организует хранение паспортов безопасности на объекты (территории), находящиеся в ведении Управления с соблюдением условий для хранения документов, в том числе ограниченного использования;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23.7) контролирует выполнение требований к АТЗ объектов, находящиеся в ведении Управления посредством организации и проведения проверок;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23.8) участвует в выполнении требований к АТЗ объектов (территорий), находящихся в ведении Управления;</w:t>
      </w:r>
    </w:p>
    <w:p w:rsidR="00821695" w:rsidRDefault="00821695">
      <w:pPr>
        <w:pStyle w:val="ConsPlusNormal"/>
        <w:jc w:val="both"/>
      </w:pPr>
      <w:r>
        <w:t xml:space="preserve">(подп. 23 </w:t>
      </w:r>
      <w:proofErr w:type="gramStart"/>
      <w:r>
        <w:t>введен</w:t>
      </w:r>
      <w:proofErr w:type="gramEnd"/>
      <w:r>
        <w:t xml:space="preserve"> </w:t>
      </w:r>
      <w:hyperlink r:id="rId35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18.01.2024 N 150)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24) направляет предложения по вопросам участия в профилактике терроризма, а также в минимизации и (или) ликвидации последствий его проявлений в Администрацию городского округа Краснотурьинск: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24.1) разрабатывает и представляет в соответствии со своей компетенцией предложения по совершенствованию участия органов местного самоуправления в организации и проведении с территориальными органами федеральных органов исполнительной власти, исполнительными органами государственной власти Свердловской области совместных мероприятий по профилактике терроризма, а также минимизации и ликвидации последствий его проявлений;</w:t>
      </w:r>
    </w:p>
    <w:p w:rsidR="00821695" w:rsidRDefault="00821695">
      <w:pPr>
        <w:pStyle w:val="ConsPlusNormal"/>
        <w:jc w:val="both"/>
      </w:pPr>
      <w:r>
        <w:t xml:space="preserve">(подп. 24 </w:t>
      </w:r>
      <w:proofErr w:type="gramStart"/>
      <w:r>
        <w:t>введен</w:t>
      </w:r>
      <w:proofErr w:type="gramEnd"/>
      <w:r>
        <w:t xml:space="preserve"> </w:t>
      </w:r>
      <w:hyperlink r:id="rId36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18.01.2024 N 150)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25) организует и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25.1) разрабатывает планы по осуществлению дополнительных мер по обеспечению безопасности личности общества и государства при </w:t>
      </w:r>
      <w:r>
        <w:lastRenderedPageBreak/>
        <w:t xml:space="preserve">установлении уровней террористической опасности в соответствии с </w:t>
      </w:r>
      <w:hyperlink r:id="rId37">
        <w:r>
          <w:rPr>
            <w:color w:val="0000FF"/>
          </w:rPr>
          <w:t>Указом</w:t>
        </w:r>
      </w:hyperlink>
      <w:r>
        <w:t xml:space="preserve"> Президента Российской Федерации от 14.06.2012 N 851 "О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государства";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25.2) участвует в работе комиссий по категорированию и проверке состояния АТЗ объектов, подведомственных Управлению;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25.3) участвует в соответствии со своей компетенцией в деятельности оперативной группы для осуществления первоочередных мер по пресечению террористического акта или действий, создающих непосредственную угрозу его совершения, на подведомственных Управлению объектах (территориях) городского округа Краснотурьинск.</w:t>
      </w:r>
    </w:p>
    <w:p w:rsidR="00821695" w:rsidRDefault="00821695">
      <w:pPr>
        <w:pStyle w:val="ConsPlusNormal"/>
        <w:jc w:val="both"/>
      </w:pPr>
      <w:r>
        <w:t xml:space="preserve">(подп. 25 </w:t>
      </w:r>
      <w:proofErr w:type="gramStart"/>
      <w:r>
        <w:t>введен</w:t>
      </w:r>
      <w:proofErr w:type="gramEnd"/>
      <w:r>
        <w:t xml:space="preserve"> </w:t>
      </w:r>
      <w:hyperlink r:id="rId38">
        <w:r>
          <w:rPr>
            <w:color w:val="0000FF"/>
          </w:rPr>
          <w:t>Решением</w:t>
        </w:r>
      </w:hyperlink>
      <w:r>
        <w:t xml:space="preserve"> Думы городского округа Краснотурьинск от 18.01.2024 N 150)</w:t>
      </w:r>
    </w:p>
    <w:p w:rsidR="00821695" w:rsidRDefault="00821695">
      <w:pPr>
        <w:pStyle w:val="ConsPlusNormal"/>
      </w:pPr>
    </w:p>
    <w:p w:rsidR="00821695" w:rsidRDefault="00821695">
      <w:pPr>
        <w:pStyle w:val="ConsPlusTitle"/>
        <w:jc w:val="center"/>
        <w:outlineLvl w:val="1"/>
      </w:pPr>
      <w:r>
        <w:t>3. УПРАВЛЕНИЕ ДЕЯТЕЛЬНОСТЬЮ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  <w:ind w:firstLine="540"/>
        <w:jc w:val="both"/>
      </w:pPr>
      <w:r>
        <w:t>3.1. Работу Управления возглавляет начальник, назначаемый и освобождаемый от должности Главой городского округа Краснотурьинск, в соответствии с действующим законодательством.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3.2. Начальник управления находится в непосредственном подчинении Главы городского округа Краснотурьинск.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3.3. Начальник руководит деятельностью Управления на основе единоначалия, без доверенности, представляет интересы Управления в пределах, установленных законодательством.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3.4. Начальник отвечает за организацию работы, административно-хозяйственную и финансовую деятельность Управления.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3.5. В своей деятельности начальник управления руководствуется действующим законодательством, настоящим Положением, указаниями непосредственного руководства.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3.6. Начальник Управления: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1) издает приказы по вопросам местного значения городского округа Краснотурьинск, отнесенным к полномочиям Управления, в соответствии с законодательством Российской Федерации, Свердловской области, нормативными и правовыми актами городского округа, настоящим Положением;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2) исключен. - </w:t>
      </w:r>
      <w:hyperlink r:id="rId39">
        <w:r>
          <w:rPr>
            <w:color w:val="0000FF"/>
          </w:rPr>
          <w:t>Решение</w:t>
        </w:r>
      </w:hyperlink>
      <w:r>
        <w:t xml:space="preserve"> Думы городского округа Краснотурьинск от </w:t>
      </w:r>
      <w:r>
        <w:lastRenderedPageBreak/>
        <w:t>25.09.2014 N 245;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3) утверждает должностные инструкции работников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4) отвечает за целевое использование выделенных Управлению бюджетных средств, достоверное и своевременное предоставление отчетности и другой информации, вытекающей из полномочий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5) совершает в установленном порядке сделки от имени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6) распоряжается имуществом Управления в пределах, установленных договором о закреплении имущества;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7) заключает договоры с физическими и юридическими лицами, заключает коллективный договор с представительным органом работников;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8) издает приказы, утверждает инструкции, обязательные для исполнения работниками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9) утверждает правила внутреннего трудового распорядка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10) обеспечивает соблюдение правил и нормативных требований охраны труда, противопожарной безопасности, санитарно-гигиенического и противоэпидемического режимов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11) осуществляет иные полномочия, предусмотренные действующим законодательством Российской Федерации, Свердловской области, нормативными правовыми актами городского округа и Трудовым договором;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12) несет ответственность за нарушение договорных, кредитных, расчетных обязательств, правил хозяйствования, установленных законодательством Российской Федерации, отвечает за качество и эффективность работы Управления;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13) лица, замещающие должности муниципальной службы, установленные в штатном расписании Управления в соответствии с Областным </w:t>
      </w:r>
      <w:hyperlink r:id="rId40">
        <w:r>
          <w:rPr>
            <w:color w:val="0000FF"/>
          </w:rPr>
          <w:t>законом</w:t>
        </w:r>
      </w:hyperlink>
      <w:r>
        <w:t xml:space="preserve"> Свердловской области "О муниципальной службе в Свердловской области", являются муниципальными служащими, обладают правами, выполняют обязанности, пользуются льготами, имеют должностные ограничения и запреты в соответствии с действующим законодательством.</w:t>
      </w:r>
    </w:p>
    <w:p w:rsidR="00821695" w:rsidRDefault="00821695">
      <w:pPr>
        <w:pStyle w:val="ConsPlusNormal"/>
      </w:pPr>
    </w:p>
    <w:p w:rsidR="00821695" w:rsidRDefault="00821695">
      <w:pPr>
        <w:pStyle w:val="ConsPlusTitle"/>
        <w:jc w:val="center"/>
        <w:outlineLvl w:val="1"/>
      </w:pPr>
      <w:r>
        <w:t>4. ВНЕСЕНИЕ ИЗМЕНЕНИЙ В ПОЛОЖЕНИЕ, РЕОРГАНИЗАЦИЯ И</w:t>
      </w:r>
    </w:p>
    <w:p w:rsidR="00821695" w:rsidRDefault="00821695">
      <w:pPr>
        <w:pStyle w:val="ConsPlusTitle"/>
        <w:jc w:val="center"/>
      </w:pPr>
      <w:r>
        <w:t>ЛИКВИДАЦИЯ УПРАВЛЕНИЯ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  <w:ind w:firstLine="540"/>
        <w:jc w:val="both"/>
      </w:pPr>
      <w:r>
        <w:t xml:space="preserve">4.1. Внесение изменений в настоящее Положение, реорганизация и </w:t>
      </w:r>
      <w:r>
        <w:lastRenderedPageBreak/>
        <w:t xml:space="preserve">ликвидация Управления производится в </w:t>
      </w:r>
      <w:proofErr w:type="gramStart"/>
      <w:r>
        <w:t>порядке, установленном законодательством Российской Федерации и нормативными правовыми актами городского округа Краснотурьинск и осуществляется</w:t>
      </w:r>
      <w:proofErr w:type="gramEnd"/>
      <w:r>
        <w:t xml:space="preserve"> на основании решения Думы городского округа Краснотурьинск.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>4.2. Управление считается реорганизованным, за исключением случаев реорганизации в форме присоединения, с момента осуществления государственной регистрации, согласно действующему законодательству Российской Федерации.</w:t>
      </w:r>
    </w:p>
    <w:p w:rsidR="00821695" w:rsidRDefault="00821695">
      <w:pPr>
        <w:pStyle w:val="ConsPlusNormal"/>
        <w:spacing w:before="280"/>
        <w:ind w:firstLine="540"/>
        <w:jc w:val="both"/>
      </w:pPr>
      <w:r>
        <w:t xml:space="preserve">4.3. В </w:t>
      </w:r>
      <w:proofErr w:type="gramStart"/>
      <w:r>
        <w:t>случае</w:t>
      </w:r>
      <w:proofErr w:type="gramEnd"/>
      <w:r>
        <w:t xml:space="preserve"> ликвидации Управления, имущество, находящееся в оперативном управлении, передается собственнику, документы сдаются в городской архив.</w:t>
      </w:r>
    </w:p>
    <w:p w:rsidR="00821695" w:rsidRDefault="00821695">
      <w:pPr>
        <w:pStyle w:val="ConsPlusNormal"/>
      </w:pPr>
    </w:p>
    <w:p w:rsidR="00821695" w:rsidRDefault="00821695">
      <w:pPr>
        <w:pStyle w:val="ConsPlusNormal"/>
      </w:pPr>
    </w:p>
    <w:p w:rsidR="00821695" w:rsidRDefault="0082169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4518" w:rsidRDefault="003B4518">
      <w:bookmarkStart w:id="1" w:name="_GoBack"/>
      <w:bookmarkEnd w:id="1"/>
    </w:p>
    <w:sectPr w:rsidR="003B4518" w:rsidSect="00974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695"/>
    <w:rsid w:val="003B4518"/>
    <w:rsid w:val="0082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1695"/>
    <w:pPr>
      <w:widowControl w:val="0"/>
      <w:autoSpaceDE w:val="0"/>
      <w:autoSpaceDN w:val="0"/>
      <w:spacing w:after="0" w:line="240" w:lineRule="auto"/>
    </w:pPr>
    <w:rPr>
      <w:rFonts w:eastAsiaTheme="minorEastAsia" w:cs="Liberation Serif"/>
      <w:szCs w:val="22"/>
      <w:lang w:eastAsia="ru-RU"/>
    </w:rPr>
  </w:style>
  <w:style w:type="paragraph" w:customStyle="1" w:styleId="ConsPlusTitle">
    <w:name w:val="ConsPlusTitle"/>
    <w:rsid w:val="00821695"/>
    <w:pPr>
      <w:widowControl w:val="0"/>
      <w:autoSpaceDE w:val="0"/>
      <w:autoSpaceDN w:val="0"/>
      <w:spacing w:after="0" w:line="240" w:lineRule="auto"/>
    </w:pPr>
    <w:rPr>
      <w:rFonts w:eastAsiaTheme="minorEastAsia" w:cs="Liberation Serif"/>
      <w:b/>
      <w:szCs w:val="22"/>
      <w:lang w:eastAsia="ru-RU"/>
    </w:rPr>
  </w:style>
  <w:style w:type="paragraph" w:customStyle="1" w:styleId="ConsPlusTitlePage">
    <w:name w:val="ConsPlusTitlePage"/>
    <w:rsid w:val="0082169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1695"/>
    <w:pPr>
      <w:widowControl w:val="0"/>
      <w:autoSpaceDE w:val="0"/>
      <w:autoSpaceDN w:val="0"/>
      <w:spacing w:after="0" w:line="240" w:lineRule="auto"/>
    </w:pPr>
    <w:rPr>
      <w:rFonts w:eastAsiaTheme="minorEastAsia" w:cs="Liberation Serif"/>
      <w:szCs w:val="22"/>
      <w:lang w:eastAsia="ru-RU"/>
    </w:rPr>
  </w:style>
  <w:style w:type="paragraph" w:customStyle="1" w:styleId="ConsPlusTitle">
    <w:name w:val="ConsPlusTitle"/>
    <w:rsid w:val="00821695"/>
    <w:pPr>
      <w:widowControl w:val="0"/>
      <w:autoSpaceDE w:val="0"/>
      <w:autoSpaceDN w:val="0"/>
      <w:spacing w:after="0" w:line="240" w:lineRule="auto"/>
    </w:pPr>
    <w:rPr>
      <w:rFonts w:eastAsiaTheme="minorEastAsia" w:cs="Liberation Serif"/>
      <w:b/>
      <w:szCs w:val="22"/>
      <w:lang w:eastAsia="ru-RU"/>
    </w:rPr>
  </w:style>
  <w:style w:type="paragraph" w:customStyle="1" w:styleId="ConsPlusTitlePage">
    <w:name w:val="ConsPlusTitlePage"/>
    <w:rsid w:val="0082169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237050&amp;dst=100005" TargetMode="External"/><Relationship Id="rId13" Type="http://schemas.openxmlformats.org/officeDocument/2006/relationships/hyperlink" Target="https://login.consultant.ru/link/?req=doc&amp;base=RLAW071&amp;n=140828&amp;dst=100005" TargetMode="External"/><Relationship Id="rId18" Type="http://schemas.openxmlformats.org/officeDocument/2006/relationships/hyperlink" Target="https://login.consultant.ru/link/?req=doc&amp;base=RLAW071&amp;n=364119&amp;dst=100622" TargetMode="External"/><Relationship Id="rId26" Type="http://schemas.openxmlformats.org/officeDocument/2006/relationships/hyperlink" Target="https://login.consultant.ru/link/?req=doc&amp;base=RLAW071&amp;n=237050&amp;dst=100010" TargetMode="External"/><Relationship Id="rId39" Type="http://schemas.openxmlformats.org/officeDocument/2006/relationships/hyperlink" Target="https://login.consultant.ru/link/?req=doc&amp;base=RLAW071&amp;n=140828&amp;dst=1000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071&amp;n=140828&amp;dst=100006" TargetMode="External"/><Relationship Id="rId34" Type="http://schemas.openxmlformats.org/officeDocument/2006/relationships/hyperlink" Target="https://login.consultant.ru/link/?req=doc&amp;base=RLAW071&amp;n=369271&amp;dst=100018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71&amp;n=142426&amp;dst=100005" TargetMode="External"/><Relationship Id="rId12" Type="http://schemas.openxmlformats.org/officeDocument/2006/relationships/hyperlink" Target="https://login.consultant.ru/link/?req=doc&amp;base=RLAW071&amp;n=364119&amp;dst=100622" TargetMode="External"/><Relationship Id="rId17" Type="http://schemas.openxmlformats.org/officeDocument/2006/relationships/hyperlink" Target="https://login.consultant.ru/link/?req=doc&amp;base=LAW&amp;n=2875" TargetMode="External"/><Relationship Id="rId25" Type="http://schemas.openxmlformats.org/officeDocument/2006/relationships/hyperlink" Target="https://login.consultant.ru/link/?req=doc&amp;base=RLAW071&amp;n=237050&amp;dst=100009" TargetMode="External"/><Relationship Id="rId33" Type="http://schemas.openxmlformats.org/officeDocument/2006/relationships/hyperlink" Target="https://login.consultant.ru/link/?req=doc&amp;base=RLAW071&amp;n=369271&amp;dst=100013" TargetMode="External"/><Relationship Id="rId38" Type="http://schemas.openxmlformats.org/officeDocument/2006/relationships/hyperlink" Target="https://login.consultant.ru/link/?req=doc&amp;base=RLAW071&amp;n=369271&amp;dst=10003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71&amp;n=369271&amp;dst=100005" TargetMode="External"/><Relationship Id="rId20" Type="http://schemas.openxmlformats.org/officeDocument/2006/relationships/hyperlink" Target="https://login.consultant.ru/link/?req=doc&amp;base=RLAW071&amp;n=364119&amp;dst=100012" TargetMode="External"/><Relationship Id="rId29" Type="http://schemas.openxmlformats.org/officeDocument/2006/relationships/hyperlink" Target="https://login.consultant.ru/link/?req=doc&amp;base=LAW&amp;n=474024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140828&amp;dst=100005" TargetMode="External"/><Relationship Id="rId11" Type="http://schemas.openxmlformats.org/officeDocument/2006/relationships/hyperlink" Target="https://login.consultant.ru/link/?req=doc&amp;base=RLAW071&amp;n=94330" TargetMode="External"/><Relationship Id="rId24" Type="http://schemas.openxmlformats.org/officeDocument/2006/relationships/hyperlink" Target="https://login.consultant.ru/link/?req=doc&amp;base=RLAW071&amp;n=237050&amp;dst=100008" TargetMode="External"/><Relationship Id="rId32" Type="http://schemas.openxmlformats.org/officeDocument/2006/relationships/hyperlink" Target="https://login.consultant.ru/link/?req=doc&amp;base=RLAW071&amp;n=369271&amp;dst=100006" TargetMode="External"/><Relationship Id="rId37" Type="http://schemas.openxmlformats.org/officeDocument/2006/relationships/hyperlink" Target="https://login.consultant.ru/link/?req=doc&amp;base=LAW&amp;n=438860" TargetMode="External"/><Relationship Id="rId40" Type="http://schemas.openxmlformats.org/officeDocument/2006/relationships/hyperlink" Target="https://login.consultant.ru/link/?req=doc&amp;base=RLAW071&amp;n=21628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071&amp;n=237050&amp;dst=100005" TargetMode="External"/><Relationship Id="rId23" Type="http://schemas.openxmlformats.org/officeDocument/2006/relationships/hyperlink" Target="https://login.consultant.ru/link/?req=doc&amp;base=RLAW071&amp;n=237050&amp;dst=100006" TargetMode="External"/><Relationship Id="rId28" Type="http://schemas.openxmlformats.org/officeDocument/2006/relationships/hyperlink" Target="https://login.consultant.ru/link/?req=doc&amp;base=RLAW071&amp;n=142426&amp;dst=100005" TargetMode="External"/><Relationship Id="rId36" Type="http://schemas.openxmlformats.org/officeDocument/2006/relationships/hyperlink" Target="https://login.consultant.ru/link/?req=doc&amp;base=RLAW071&amp;n=369271&amp;dst=100030" TargetMode="External"/><Relationship Id="rId10" Type="http://schemas.openxmlformats.org/officeDocument/2006/relationships/hyperlink" Target="https://login.consultant.ru/link/?req=doc&amp;base=LAW&amp;n=476449&amp;dst=100196" TargetMode="External"/><Relationship Id="rId19" Type="http://schemas.openxmlformats.org/officeDocument/2006/relationships/hyperlink" Target="https://login.consultant.ru/link/?req=doc&amp;base=RLAW071&amp;n=364119&amp;dst=100012" TargetMode="External"/><Relationship Id="rId31" Type="http://schemas.openxmlformats.org/officeDocument/2006/relationships/hyperlink" Target="https://login.consultant.ru/link/?req=doc&amp;base=RLAW071&amp;n=364119&amp;dst=1000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69271&amp;dst=100005" TargetMode="External"/><Relationship Id="rId14" Type="http://schemas.openxmlformats.org/officeDocument/2006/relationships/hyperlink" Target="https://login.consultant.ru/link/?req=doc&amp;base=RLAW071&amp;n=142426&amp;dst=100005" TargetMode="External"/><Relationship Id="rId22" Type="http://schemas.openxmlformats.org/officeDocument/2006/relationships/hyperlink" Target="https://login.consultant.ru/link/?req=doc&amp;base=RLAW071&amp;n=140828&amp;dst=100008" TargetMode="External"/><Relationship Id="rId27" Type="http://schemas.openxmlformats.org/officeDocument/2006/relationships/hyperlink" Target="https://login.consultant.ru/link/?req=doc&amp;base=RLAW071&amp;n=237050&amp;dst=100011" TargetMode="External"/><Relationship Id="rId30" Type="http://schemas.openxmlformats.org/officeDocument/2006/relationships/hyperlink" Target="https://login.consultant.ru/link/?req=doc&amp;base=RLAW071&amp;n=140828&amp;dst=100010" TargetMode="External"/><Relationship Id="rId35" Type="http://schemas.openxmlformats.org/officeDocument/2006/relationships/hyperlink" Target="https://login.consultant.ru/link/?req=doc&amp;base=RLAW071&amp;n=369271&amp;dst=100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3717</Words>
  <Characters>21192</Characters>
  <Application>Microsoft Office Word</Application>
  <DocSecurity>0</DocSecurity>
  <Lines>176</Lines>
  <Paragraphs>49</Paragraphs>
  <ScaleCrop>false</ScaleCrop>
  <Company>SPecialiST RePack</Company>
  <LinksUpToDate>false</LinksUpToDate>
  <CharactersWithSpaces>24860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2024-06-13T06:18:00Z</dcterms:created>
  <dcterms:modified xsi:type="dcterms:W3CDTF">2024-06-13T06:19:00Z</dcterms:modified>
</cp:coreProperties>
</file>